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A9FD5" w14:textId="46C414CC" w:rsidR="006F46C9" w:rsidRPr="000A3B41" w:rsidRDefault="007B3E1C" w:rsidP="000A3B41">
      <w:pPr>
        <w:pBdr>
          <w:top w:val="nil"/>
          <w:left w:val="nil"/>
          <w:bottom w:val="nil"/>
          <w:right w:val="nil"/>
          <w:between w:val="nil"/>
        </w:pBdr>
        <w:spacing w:line="276" w:lineRule="auto"/>
        <w:rPr>
          <w:color w:val="000000"/>
          <w:sz w:val="24"/>
          <w:szCs w:val="24"/>
          <w:lang w:val="hr-HR"/>
        </w:rPr>
      </w:pPr>
      <w:r w:rsidRPr="000A3B41">
        <w:rPr>
          <w:color w:val="000000"/>
          <w:sz w:val="24"/>
          <w:szCs w:val="24"/>
          <w:lang w:val="hr-HR"/>
        </w:rPr>
        <w:t xml:space="preserve">                           </w:t>
      </w:r>
      <w:r w:rsidR="006F46C9" w:rsidRPr="000A3B41">
        <w:rPr>
          <w:noProof/>
          <w:color w:val="000000"/>
          <w:sz w:val="24"/>
          <w:szCs w:val="24"/>
          <w:lang w:val="hr-HR"/>
        </w:rPr>
        <w:drawing>
          <wp:inline distT="0" distB="0" distL="0" distR="0" wp14:anchorId="521F4DE5" wp14:editId="15FC2E13">
            <wp:extent cx="620980" cy="7905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600" cy="793911"/>
                    </a:xfrm>
                    <a:prstGeom prst="rect">
                      <a:avLst/>
                    </a:prstGeom>
                    <a:noFill/>
                    <a:ln>
                      <a:noFill/>
                    </a:ln>
                  </pic:spPr>
                </pic:pic>
              </a:graphicData>
            </a:graphic>
          </wp:inline>
        </w:drawing>
      </w:r>
      <w:r w:rsidR="003E3967">
        <w:rPr>
          <w:color w:val="000000"/>
          <w:sz w:val="24"/>
          <w:szCs w:val="24"/>
          <w:lang w:val="hr-HR"/>
        </w:rPr>
        <w:t xml:space="preserve">                                                                                              </w:t>
      </w:r>
      <w:r w:rsidR="003E3967">
        <w:rPr>
          <w:noProof/>
          <w:color w:val="000000"/>
          <w:sz w:val="24"/>
          <w:szCs w:val="24"/>
          <w:lang w:val="hr-HR"/>
        </w:rPr>
        <w:drawing>
          <wp:inline distT="0" distB="0" distL="0" distR="0" wp14:anchorId="45F82471" wp14:editId="6EE573E9">
            <wp:extent cx="828675" cy="828675"/>
            <wp:effectExtent l="0" t="0" r="9525" b="9525"/>
            <wp:docPr id="1268891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891399" name="Picture 1268891399"/>
                    <pic:cNvPicPr/>
                  </pic:nvPicPr>
                  <pic:blipFill>
                    <a:blip r:embed="rId9">
                      <a:extLst>
                        <a:ext uri="{28A0092B-C50C-407E-A947-70E740481C1C}">
                          <a14:useLocalDpi xmlns:a14="http://schemas.microsoft.com/office/drawing/2010/main" val="0"/>
                        </a:ext>
                      </a:extLst>
                    </a:blip>
                    <a:stretch>
                      <a:fillRect/>
                    </a:stretch>
                  </pic:blipFill>
                  <pic:spPr>
                    <a:xfrm>
                      <a:off x="0" y="0"/>
                      <a:ext cx="828675" cy="828675"/>
                    </a:xfrm>
                    <a:prstGeom prst="rect">
                      <a:avLst/>
                    </a:prstGeom>
                  </pic:spPr>
                </pic:pic>
              </a:graphicData>
            </a:graphic>
          </wp:inline>
        </w:drawing>
      </w:r>
    </w:p>
    <w:p w14:paraId="3C429388" w14:textId="77777777" w:rsidR="006F46C9" w:rsidRPr="000A3B41" w:rsidRDefault="007B3E1C" w:rsidP="000A3B41">
      <w:pPr>
        <w:pBdr>
          <w:top w:val="nil"/>
          <w:left w:val="nil"/>
          <w:bottom w:val="nil"/>
          <w:right w:val="nil"/>
          <w:between w:val="nil"/>
        </w:pBdr>
        <w:spacing w:line="276" w:lineRule="auto"/>
        <w:rPr>
          <w:b/>
          <w:color w:val="000000"/>
          <w:sz w:val="24"/>
          <w:szCs w:val="24"/>
          <w:lang w:val="hr-HR"/>
        </w:rPr>
      </w:pPr>
      <w:r w:rsidRPr="000A3B41">
        <w:rPr>
          <w:b/>
          <w:color w:val="000000"/>
          <w:sz w:val="24"/>
          <w:szCs w:val="24"/>
          <w:lang w:val="hr-HR"/>
        </w:rPr>
        <w:t xml:space="preserve">           </w:t>
      </w:r>
      <w:r w:rsidR="006F46C9" w:rsidRPr="000A3B41">
        <w:rPr>
          <w:b/>
          <w:color w:val="000000"/>
          <w:sz w:val="24"/>
          <w:szCs w:val="24"/>
          <w:lang w:val="hr-HR"/>
        </w:rPr>
        <w:t>REPUBLIKA HRVATSKA</w:t>
      </w:r>
    </w:p>
    <w:p w14:paraId="6122AA7C" w14:textId="77777777" w:rsidR="006F46C9" w:rsidRPr="000A3B41" w:rsidRDefault="006F46C9" w:rsidP="000A3B41">
      <w:pPr>
        <w:pBdr>
          <w:top w:val="nil"/>
          <w:left w:val="nil"/>
          <w:bottom w:val="nil"/>
          <w:right w:val="nil"/>
          <w:between w:val="nil"/>
        </w:pBdr>
        <w:spacing w:line="276" w:lineRule="auto"/>
        <w:rPr>
          <w:b/>
          <w:color w:val="000000"/>
          <w:sz w:val="24"/>
          <w:szCs w:val="24"/>
          <w:lang w:val="hr-HR"/>
        </w:rPr>
      </w:pPr>
      <w:r w:rsidRPr="000A3B41">
        <w:rPr>
          <w:noProof/>
          <w:color w:val="000000"/>
          <w:sz w:val="24"/>
          <w:szCs w:val="24"/>
          <w:lang w:val="hr-HR"/>
        </w:rPr>
        <w:drawing>
          <wp:anchor distT="0" distB="0" distL="114300" distR="114300" simplePos="0" relativeHeight="251659264" behindDoc="1" locked="0" layoutInCell="1" allowOverlap="1" wp14:anchorId="06804741" wp14:editId="023A2C82">
            <wp:simplePos x="0" y="0"/>
            <wp:positionH relativeFrom="column">
              <wp:posOffset>0</wp:posOffset>
            </wp:positionH>
            <wp:positionV relativeFrom="paragraph">
              <wp:posOffset>170180</wp:posOffset>
            </wp:positionV>
            <wp:extent cx="311150" cy="400050"/>
            <wp:effectExtent l="0" t="0" r="0" b="0"/>
            <wp:wrapNone/>
            <wp:docPr id="2" name="Picture 2" descr="[Velika Kopa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lika Kopanica]"/>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11150" cy="400050"/>
                    </a:xfrm>
                    <a:prstGeom prst="rect">
                      <a:avLst/>
                    </a:prstGeom>
                    <a:noFill/>
                  </pic:spPr>
                </pic:pic>
              </a:graphicData>
            </a:graphic>
          </wp:anchor>
        </w:drawing>
      </w:r>
      <w:r w:rsidRPr="000A3B41">
        <w:rPr>
          <w:b/>
          <w:color w:val="000000"/>
          <w:sz w:val="24"/>
          <w:szCs w:val="24"/>
          <w:lang w:val="hr-HR"/>
        </w:rPr>
        <w:t xml:space="preserve">    BRODSKO – POSAVSKA ŽUPANIJA</w:t>
      </w:r>
    </w:p>
    <w:p w14:paraId="09F34E56" w14:textId="5995F9B6" w:rsidR="006F46C9" w:rsidRPr="000A3B41" w:rsidRDefault="006F46C9" w:rsidP="000A3B41">
      <w:pPr>
        <w:pBdr>
          <w:top w:val="nil"/>
          <w:left w:val="nil"/>
          <w:bottom w:val="nil"/>
          <w:right w:val="nil"/>
          <w:between w:val="nil"/>
        </w:pBdr>
        <w:spacing w:line="276" w:lineRule="auto"/>
        <w:rPr>
          <w:b/>
          <w:color w:val="000000"/>
          <w:sz w:val="24"/>
          <w:szCs w:val="24"/>
          <w:lang w:val="hr-HR"/>
        </w:rPr>
      </w:pPr>
      <w:r w:rsidRPr="000A3B41">
        <w:rPr>
          <w:b/>
          <w:color w:val="000000"/>
          <w:sz w:val="24"/>
          <w:szCs w:val="24"/>
          <w:lang w:val="hr-HR"/>
        </w:rPr>
        <w:t xml:space="preserve">          OPĆINA VELIKA KOPANICA</w:t>
      </w:r>
    </w:p>
    <w:p w14:paraId="5610F350" w14:textId="77777777" w:rsidR="006F46C9" w:rsidRPr="000A3B41" w:rsidRDefault="006F46C9" w:rsidP="000A3B41">
      <w:pPr>
        <w:pBdr>
          <w:top w:val="nil"/>
          <w:left w:val="nil"/>
          <w:bottom w:val="nil"/>
          <w:right w:val="nil"/>
          <w:between w:val="nil"/>
        </w:pBdr>
        <w:spacing w:line="276" w:lineRule="auto"/>
        <w:rPr>
          <w:b/>
          <w:color w:val="000000"/>
          <w:sz w:val="24"/>
          <w:szCs w:val="24"/>
          <w:lang w:val="hr-HR"/>
        </w:rPr>
      </w:pPr>
      <w:r w:rsidRPr="000A3B41">
        <w:rPr>
          <w:b/>
          <w:color w:val="000000"/>
          <w:sz w:val="24"/>
          <w:szCs w:val="24"/>
          <w:lang w:val="hr-HR"/>
        </w:rPr>
        <w:t xml:space="preserve">                 Općins</w:t>
      </w:r>
      <w:r w:rsidR="005C12EE" w:rsidRPr="000A3B41">
        <w:rPr>
          <w:b/>
          <w:color w:val="000000"/>
          <w:sz w:val="24"/>
          <w:szCs w:val="24"/>
          <w:lang w:val="hr-HR"/>
        </w:rPr>
        <w:t>ki načelnik</w:t>
      </w:r>
    </w:p>
    <w:p w14:paraId="055EA7BA" w14:textId="12888D4E" w:rsidR="00AA6553" w:rsidRPr="000A3B41" w:rsidRDefault="00AA6553" w:rsidP="000A3B41">
      <w:pPr>
        <w:spacing w:line="276" w:lineRule="auto"/>
        <w:rPr>
          <w:rFonts w:eastAsia="Calibri"/>
          <w:sz w:val="24"/>
          <w:szCs w:val="24"/>
          <w:lang w:val="hr-HR" w:eastAsia="en-US"/>
        </w:rPr>
      </w:pPr>
      <w:r w:rsidRPr="000A3B41">
        <w:rPr>
          <w:rFonts w:eastAsia="Calibri"/>
          <w:sz w:val="24"/>
          <w:szCs w:val="24"/>
          <w:lang w:val="hr-HR" w:eastAsia="en-US"/>
        </w:rPr>
        <w:t>KLASA: 400-0</w:t>
      </w:r>
      <w:r w:rsidR="00737C0F">
        <w:rPr>
          <w:rFonts w:eastAsia="Calibri"/>
          <w:sz w:val="24"/>
          <w:szCs w:val="24"/>
          <w:lang w:val="hr-HR" w:eastAsia="en-US"/>
        </w:rPr>
        <w:t>1</w:t>
      </w:r>
      <w:r w:rsidRPr="000A3B41">
        <w:rPr>
          <w:rFonts w:eastAsia="Calibri"/>
          <w:sz w:val="24"/>
          <w:szCs w:val="24"/>
          <w:lang w:val="hr-HR" w:eastAsia="en-US"/>
        </w:rPr>
        <w:t>/</w:t>
      </w:r>
      <w:r w:rsidR="0030512A" w:rsidRPr="000A3B41">
        <w:rPr>
          <w:rFonts w:eastAsia="Calibri"/>
          <w:sz w:val="24"/>
          <w:szCs w:val="24"/>
          <w:lang w:val="hr-HR" w:eastAsia="en-US"/>
        </w:rPr>
        <w:t>2</w:t>
      </w:r>
      <w:r w:rsidR="0037151A">
        <w:rPr>
          <w:rFonts w:eastAsia="Calibri"/>
          <w:sz w:val="24"/>
          <w:szCs w:val="24"/>
          <w:lang w:val="hr-HR" w:eastAsia="en-US"/>
        </w:rPr>
        <w:t>5</w:t>
      </w:r>
      <w:r w:rsidRPr="000A3B41">
        <w:rPr>
          <w:rFonts w:eastAsia="Calibri"/>
          <w:sz w:val="24"/>
          <w:szCs w:val="24"/>
          <w:lang w:val="hr-HR" w:eastAsia="en-US"/>
        </w:rPr>
        <w:t>-01/</w:t>
      </w:r>
      <w:r w:rsidR="00C41811">
        <w:rPr>
          <w:rFonts w:eastAsia="Calibri"/>
          <w:sz w:val="24"/>
          <w:szCs w:val="24"/>
          <w:lang w:val="hr-HR" w:eastAsia="en-US"/>
        </w:rPr>
        <w:t>1</w:t>
      </w:r>
    </w:p>
    <w:p w14:paraId="1B552D0A" w14:textId="234B9AC0" w:rsidR="00AA6553" w:rsidRPr="000A3B41" w:rsidRDefault="00AA6553" w:rsidP="000A3B41">
      <w:pPr>
        <w:spacing w:line="276" w:lineRule="auto"/>
        <w:rPr>
          <w:rFonts w:eastAsia="Calibri"/>
          <w:sz w:val="24"/>
          <w:szCs w:val="24"/>
          <w:lang w:val="hr-HR" w:eastAsia="en-US"/>
        </w:rPr>
      </w:pPr>
      <w:r w:rsidRPr="000A3B41">
        <w:rPr>
          <w:rFonts w:eastAsia="Calibri"/>
          <w:sz w:val="24"/>
          <w:szCs w:val="24"/>
          <w:lang w:val="hr-HR" w:eastAsia="en-US"/>
        </w:rPr>
        <w:t>URBROJ: 2178</w:t>
      </w:r>
      <w:r w:rsidR="00E527C3">
        <w:rPr>
          <w:rFonts w:eastAsia="Calibri"/>
          <w:sz w:val="24"/>
          <w:szCs w:val="24"/>
          <w:lang w:val="hr-HR" w:eastAsia="en-US"/>
        </w:rPr>
        <w:t>-</w:t>
      </w:r>
      <w:r w:rsidRPr="000A3B41">
        <w:rPr>
          <w:rFonts w:eastAsia="Calibri"/>
          <w:sz w:val="24"/>
          <w:szCs w:val="24"/>
          <w:lang w:val="hr-HR" w:eastAsia="en-US"/>
        </w:rPr>
        <w:t>12-0</w:t>
      </w:r>
      <w:r w:rsidR="00FB1864" w:rsidRPr="000A3B41">
        <w:rPr>
          <w:rFonts w:eastAsia="Calibri"/>
          <w:sz w:val="24"/>
          <w:szCs w:val="24"/>
          <w:lang w:val="hr-HR" w:eastAsia="en-US"/>
        </w:rPr>
        <w:t>1</w:t>
      </w:r>
      <w:r w:rsidRPr="000A3B41">
        <w:rPr>
          <w:rFonts w:eastAsia="Calibri"/>
          <w:sz w:val="24"/>
          <w:szCs w:val="24"/>
          <w:lang w:val="hr-HR" w:eastAsia="en-US"/>
        </w:rPr>
        <w:t>-</w:t>
      </w:r>
      <w:r w:rsidR="0030512A" w:rsidRPr="000A3B41">
        <w:rPr>
          <w:rFonts w:eastAsia="Calibri"/>
          <w:sz w:val="24"/>
          <w:szCs w:val="24"/>
          <w:lang w:val="hr-HR" w:eastAsia="en-US"/>
        </w:rPr>
        <w:t>2</w:t>
      </w:r>
      <w:r w:rsidR="0037151A">
        <w:rPr>
          <w:rFonts w:eastAsia="Calibri"/>
          <w:sz w:val="24"/>
          <w:szCs w:val="24"/>
          <w:lang w:val="hr-HR" w:eastAsia="en-US"/>
        </w:rPr>
        <w:t>5</w:t>
      </w:r>
      <w:r w:rsidRPr="000A3B41">
        <w:rPr>
          <w:rFonts w:eastAsia="Calibri"/>
          <w:sz w:val="24"/>
          <w:szCs w:val="24"/>
          <w:lang w:val="hr-HR" w:eastAsia="en-US"/>
        </w:rPr>
        <w:t>-</w:t>
      </w:r>
      <w:r w:rsidR="0030512A" w:rsidRPr="000A3B41">
        <w:rPr>
          <w:rFonts w:eastAsia="Calibri"/>
          <w:sz w:val="24"/>
          <w:szCs w:val="24"/>
          <w:lang w:val="hr-HR" w:eastAsia="en-US"/>
        </w:rPr>
        <w:t>01</w:t>
      </w:r>
    </w:p>
    <w:p w14:paraId="2DADA164" w14:textId="207DCBA9" w:rsidR="006F46C9" w:rsidRPr="000A3B41" w:rsidRDefault="00AA6553" w:rsidP="000A3B41">
      <w:pPr>
        <w:spacing w:line="276" w:lineRule="auto"/>
        <w:jc w:val="both"/>
        <w:rPr>
          <w:sz w:val="24"/>
          <w:szCs w:val="24"/>
          <w:lang w:val="hr-HR"/>
        </w:rPr>
      </w:pPr>
      <w:r w:rsidRPr="000A3B41">
        <w:rPr>
          <w:rFonts w:eastAsia="Calibri"/>
          <w:sz w:val="24"/>
          <w:szCs w:val="24"/>
          <w:lang w:val="hr-HR" w:eastAsia="en-US"/>
        </w:rPr>
        <w:t xml:space="preserve">Velika Kopanica, </w:t>
      </w:r>
      <w:r w:rsidR="0037151A">
        <w:rPr>
          <w:rFonts w:eastAsia="Calibri"/>
          <w:sz w:val="24"/>
          <w:szCs w:val="24"/>
          <w:lang w:val="hr-HR" w:eastAsia="en-US"/>
        </w:rPr>
        <w:t>19</w:t>
      </w:r>
      <w:r w:rsidR="001A7B25" w:rsidRPr="000A3B41">
        <w:rPr>
          <w:rFonts w:eastAsia="Calibri"/>
          <w:sz w:val="24"/>
          <w:szCs w:val="24"/>
          <w:lang w:val="hr-HR" w:eastAsia="en-US"/>
        </w:rPr>
        <w:t xml:space="preserve">. </w:t>
      </w:r>
      <w:r w:rsidR="0037151A">
        <w:rPr>
          <w:rFonts w:eastAsia="Calibri"/>
          <w:sz w:val="24"/>
          <w:szCs w:val="24"/>
          <w:lang w:val="hr-HR" w:eastAsia="en-US"/>
        </w:rPr>
        <w:t>veljače</w:t>
      </w:r>
      <w:r w:rsidR="001A7B25" w:rsidRPr="000A3B41">
        <w:rPr>
          <w:rFonts w:eastAsia="Calibri"/>
          <w:sz w:val="24"/>
          <w:szCs w:val="24"/>
          <w:lang w:val="hr-HR" w:eastAsia="en-US"/>
        </w:rPr>
        <w:t xml:space="preserve"> 20</w:t>
      </w:r>
      <w:r w:rsidR="0030512A" w:rsidRPr="000A3B41">
        <w:rPr>
          <w:rFonts w:eastAsia="Calibri"/>
          <w:sz w:val="24"/>
          <w:szCs w:val="24"/>
          <w:lang w:val="hr-HR" w:eastAsia="en-US"/>
        </w:rPr>
        <w:t>2</w:t>
      </w:r>
      <w:r w:rsidR="0037151A">
        <w:rPr>
          <w:rFonts w:eastAsia="Calibri"/>
          <w:sz w:val="24"/>
          <w:szCs w:val="24"/>
          <w:lang w:val="hr-HR" w:eastAsia="en-US"/>
        </w:rPr>
        <w:t>5</w:t>
      </w:r>
      <w:r w:rsidR="001A7B25" w:rsidRPr="000A3B41">
        <w:rPr>
          <w:rFonts w:eastAsia="Calibri"/>
          <w:sz w:val="24"/>
          <w:szCs w:val="24"/>
          <w:lang w:val="hr-HR" w:eastAsia="en-US"/>
        </w:rPr>
        <w:t>.</w:t>
      </w:r>
      <w:r w:rsidRPr="000A3B41">
        <w:rPr>
          <w:rFonts w:eastAsia="Calibri"/>
          <w:sz w:val="24"/>
          <w:szCs w:val="24"/>
          <w:lang w:val="hr-HR" w:eastAsia="en-US"/>
        </w:rPr>
        <w:t>g.</w:t>
      </w:r>
    </w:p>
    <w:p w14:paraId="79153B1D" w14:textId="77777777" w:rsidR="00AA6553" w:rsidRPr="000A3B41" w:rsidRDefault="00AA6553" w:rsidP="000A3B41">
      <w:pPr>
        <w:spacing w:line="276" w:lineRule="auto"/>
        <w:ind w:firstLine="720"/>
        <w:jc w:val="both"/>
        <w:rPr>
          <w:sz w:val="24"/>
          <w:szCs w:val="24"/>
          <w:lang w:val="hr-HR"/>
        </w:rPr>
      </w:pPr>
    </w:p>
    <w:p w14:paraId="3E89B3CF" w14:textId="5BD29E72" w:rsidR="0030512A" w:rsidRPr="000A3B41" w:rsidRDefault="006F46C9" w:rsidP="000A3B41">
      <w:pPr>
        <w:autoSpaceDE w:val="0"/>
        <w:autoSpaceDN w:val="0"/>
        <w:adjustRightInd w:val="0"/>
        <w:spacing w:line="276" w:lineRule="auto"/>
        <w:ind w:firstLine="708"/>
        <w:jc w:val="both"/>
        <w:rPr>
          <w:color w:val="000000"/>
          <w:sz w:val="24"/>
          <w:szCs w:val="24"/>
          <w:lang w:val="hr-HR"/>
        </w:rPr>
      </w:pPr>
      <w:r w:rsidRPr="000A3B41">
        <w:rPr>
          <w:color w:val="000000"/>
          <w:sz w:val="24"/>
          <w:szCs w:val="24"/>
          <w:lang w:val="hr-HR"/>
        </w:rPr>
        <w:t xml:space="preserve">Na temelju članka </w:t>
      </w:r>
      <w:r w:rsidR="00A41B8A" w:rsidRPr="000A3B41">
        <w:rPr>
          <w:color w:val="000000"/>
          <w:sz w:val="24"/>
          <w:szCs w:val="24"/>
          <w:lang w:val="hr-HR"/>
        </w:rPr>
        <w:t>7</w:t>
      </w:r>
      <w:r w:rsidR="0030512A" w:rsidRPr="000A3B41">
        <w:rPr>
          <w:color w:val="000000"/>
          <w:sz w:val="24"/>
          <w:szCs w:val="24"/>
          <w:lang w:val="hr-HR"/>
        </w:rPr>
        <w:t>1</w:t>
      </w:r>
      <w:r w:rsidRPr="000A3B41">
        <w:rPr>
          <w:color w:val="000000"/>
          <w:sz w:val="24"/>
          <w:szCs w:val="24"/>
          <w:lang w:val="hr-HR"/>
        </w:rPr>
        <w:t>.  Zakona o komunalnom gospodarstvu („</w:t>
      </w:r>
      <w:r w:rsidRPr="000A3B41">
        <w:rPr>
          <w:sz w:val="24"/>
          <w:szCs w:val="24"/>
          <w:lang w:val="hr-HR"/>
        </w:rPr>
        <w:t>Narodne novine“ br.</w:t>
      </w:r>
      <w:r w:rsidR="0093239C" w:rsidRPr="000A3B41">
        <w:rPr>
          <w:sz w:val="24"/>
          <w:szCs w:val="24"/>
          <w:lang w:val="hr-HR"/>
        </w:rPr>
        <w:t xml:space="preserve"> 68/18</w:t>
      </w:r>
      <w:r w:rsidR="0030512A" w:rsidRPr="000A3B41">
        <w:rPr>
          <w:sz w:val="24"/>
          <w:szCs w:val="24"/>
          <w:lang w:val="hr-HR"/>
        </w:rPr>
        <w:t>, 110/18</w:t>
      </w:r>
      <w:r w:rsidR="0037151A">
        <w:rPr>
          <w:sz w:val="24"/>
          <w:szCs w:val="24"/>
          <w:lang w:val="hr-HR"/>
        </w:rPr>
        <w:t xml:space="preserve">, </w:t>
      </w:r>
      <w:r w:rsidR="0030512A" w:rsidRPr="000A3B41">
        <w:rPr>
          <w:sz w:val="24"/>
          <w:szCs w:val="24"/>
          <w:lang w:val="hr-HR"/>
        </w:rPr>
        <w:t>32/20</w:t>
      </w:r>
      <w:r w:rsidR="0037151A">
        <w:rPr>
          <w:sz w:val="24"/>
          <w:szCs w:val="24"/>
          <w:lang w:val="hr-HR"/>
        </w:rPr>
        <w:t xml:space="preserve"> i 145/24</w:t>
      </w:r>
      <w:r w:rsidRPr="000A3B41">
        <w:rPr>
          <w:color w:val="000000"/>
          <w:sz w:val="24"/>
          <w:szCs w:val="24"/>
          <w:lang w:val="hr-HR"/>
        </w:rPr>
        <w:t xml:space="preserve">) i članka </w:t>
      </w:r>
      <w:r w:rsidR="0030512A" w:rsidRPr="000A3B41">
        <w:rPr>
          <w:color w:val="000000"/>
          <w:sz w:val="24"/>
          <w:szCs w:val="24"/>
          <w:lang w:val="hr-HR"/>
        </w:rPr>
        <w:t>48</w:t>
      </w:r>
      <w:r w:rsidRPr="000A3B41">
        <w:rPr>
          <w:color w:val="000000"/>
          <w:sz w:val="24"/>
          <w:szCs w:val="24"/>
          <w:lang w:val="hr-HR"/>
        </w:rPr>
        <w:t>. Statuta Općine Velika Kopanica  („Službeni vjesnik Brods</w:t>
      </w:r>
      <w:r w:rsidR="0093239C" w:rsidRPr="000A3B41">
        <w:rPr>
          <w:color w:val="000000"/>
          <w:sz w:val="24"/>
          <w:szCs w:val="24"/>
          <w:lang w:val="hr-HR"/>
        </w:rPr>
        <w:t xml:space="preserve">ko-posavske županije“ br. </w:t>
      </w:r>
      <w:r w:rsidR="0030512A" w:rsidRPr="000A3B41">
        <w:rPr>
          <w:color w:val="000000"/>
          <w:sz w:val="24"/>
          <w:szCs w:val="24"/>
          <w:lang w:val="hr-HR"/>
        </w:rPr>
        <w:t>4/20</w:t>
      </w:r>
      <w:r w:rsidR="0037151A">
        <w:rPr>
          <w:color w:val="000000"/>
          <w:sz w:val="24"/>
          <w:szCs w:val="24"/>
          <w:lang w:val="hr-HR"/>
        </w:rPr>
        <w:t>,</w:t>
      </w:r>
      <w:r w:rsidR="00E527C3">
        <w:rPr>
          <w:color w:val="000000"/>
          <w:sz w:val="24"/>
          <w:szCs w:val="24"/>
          <w:lang w:val="hr-HR"/>
        </w:rPr>
        <w:t xml:space="preserve"> 11/21</w:t>
      </w:r>
      <w:r w:rsidR="0037151A">
        <w:rPr>
          <w:color w:val="000000"/>
          <w:sz w:val="24"/>
          <w:szCs w:val="24"/>
          <w:lang w:val="hr-HR"/>
        </w:rPr>
        <w:t xml:space="preserve"> i</w:t>
      </w:r>
      <w:r w:rsidR="00CE50DD">
        <w:rPr>
          <w:color w:val="000000"/>
          <w:sz w:val="24"/>
          <w:szCs w:val="24"/>
          <w:lang w:val="hr-HR"/>
        </w:rPr>
        <w:t xml:space="preserve"> </w:t>
      </w:r>
      <w:r w:rsidR="0037151A">
        <w:rPr>
          <w:color w:val="000000"/>
          <w:sz w:val="24"/>
          <w:szCs w:val="24"/>
          <w:lang w:val="hr-HR"/>
        </w:rPr>
        <w:t>31/23</w:t>
      </w:r>
      <w:r w:rsidRPr="000A3B41">
        <w:rPr>
          <w:color w:val="000000"/>
          <w:sz w:val="24"/>
          <w:szCs w:val="24"/>
          <w:lang w:val="hr-HR"/>
        </w:rPr>
        <w:t>)</w:t>
      </w:r>
      <w:r w:rsidR="0030512A" w:rsidRPr="000A3B41">
        <w:rPr>
          <w:color w:val="000000"/>
          <w:sz w:val="24"/>
          <w:szCs w:val="24"/>
          <w:lang w:val="hr-HR"/>
        </w:rPr>
        <w:t>,</w:t>
      </w:r>
      <w:r w:rsidRPr="000A3B41">
        <w:rPr>
          <w:color w:val="000000"/>
          <w:sz w:val="24"/>
          <w:szCs w:val="24"/>
          <w:lang w:val="hr-HR"/>
        </w:rPr>
        <w:t xml:space="preserve"> </w:t>
      </w:r>
      <w:r w:rsidR="0030512A" w:rsidRPr="000A3B41">
        <w:rPr>
          <w:color w:val="000000"/>
          <w:sz w:val="24"/>
          <w:szCs w:val="24"/>
          <w:lang w:val="hr-HR"/>
        </w:rPr>
        <w:t xml:space="preserve">načelnik Općine Velika Kopanica dana </w:t>
      </w:r>
      <w:r w:rsidR="0037151A">
        <w:rPr>
          <w:color w:val="000000"/>
          <w:sz w:val="24"/>
          <w:szCs w:val="24"/>
          <w:lang w:val="hr-HR"/>
        </w:rPr>
        <w:t>19</w:t>
      </w:r>
      <w:r w:rsidR="0030512A" w:rsidRPr="000A3B41">
        <w:rPr>
          <w:color w:val="000000"/>
          <w:sz w:val="24"/>
          <w:szCs w:val="24"/>
          <w:lang w:val="hr-HR"/>
        </w:rPr>
        <w:t>.</w:t>
      </w:r>
      <w:r w:rsidR="00C41811">
        <w:rPr>
          <w:color w:val="000000"/>
          <w:sz w:val="24"/>
          <w:szCs w:val="24"/>
          <w:lang w:val="hr-HR"/>
        </w:rPr>
        <w:t xml:space="preserve"> </w:t>
      </w:r>
      <w:r w:rsidR="0037151A">
        <w:rPr>
          <w:color w:val="000000"/>
          <w:sz w:val="24"/>
          <w:szCs w:val="24"/>
          <w:lang w:val="hr-HR"/>
        </w:rPr>
        <w:t>veljače</w:t>
      </w:r>
      <w:r w:rsidR="00E527C3">
        <w:rPr>
          <w:color w:val="000000"/>
          <w:sz w:val="24"/>
          <w:szCs w:val="24"/>
          <w:lang w:val="hr-HR"/>
        </w:rPr>
        <w:t xml:space="preserve"> </w:t>
      </w:r>
      <w:r w:rsidR="0030512A" w:rsidRPr="000A3B41">
        <w:rPr>
          <w:color w:val="000000"/>
          <w:sz w:val="24"/>
          <w:szCs w:val="24"/>
          <w:lang w:val="hr-HR"/>
        </w:rPr>
        <w:t>202</w:t>
      </w:r>
      <w:r w:rsidR="0037151A">
        <w:rPr>
          <w:color w:val="000000"/>
          <w:sz w:val="24"/>
          <w:szCs w:val="24"/>
          <w:lang w:val="hr-HR"/>
        </w:rPr>
        <w:t>5</w:t>
      </w:r>
      <w:r w:rsidR="0030512A" w:rsidRPr="000A3B41">
        <w:rPr>
          <w:color w:val="000000"/>
          <w:sz w:val="24"/>
          <w:szCs w:val="24"/>
          <w:lang w:val="hr-HR"/>
        </w:rPr>
        <w:t xml:space="preserve">. godine, donosi </w:t>
      </w:r>
    </w:p>
    <w:p w14:paraId="4A54C239" w14:textId="77777777" w:rsidR="006F46C9" w:rsidRPr="000A3B41" w:rsidRDefault="006F46C9" w:rsidP="000A3B41">
      <w:pPr>
        <w:widowControl w:val="0"/>
        <w:overflowPunct w:val="0"/>
        <w:autoSpaceDE w:val="0"/>
        <w:autoSpaceDN w:val="0"/>
        <w:adjustRightInd w:val="0"/>
        <w:spacing w:line="276" w:lineRule="auto"/>
        <w:ind w:firstLine="708"/>
        <w:jc w:val="both"/>
        <w:rPr>
          <w:sz w:val="24"/>
          <w:szCs w:val="24"/>
          <w:lang w:val="hr-HR"/>
        </w:rPr>
      </w:pPr>
    </w:p>
    <w:p w14:paraId="30ABDE3F" w14:textId="16237A8A" w:rsidR="0030512A" w:rsidRPr="000A3B41" w:rsidRDefault="0030512A" w:rsidP="000A3B41">
      <w:pPr>
        <w:widowControl w:val="0"/>
        <w:autoSpaceDE w:val="0"/>
        <w:autoSpaceDN w:val="0"/>
        <w:adjustRightInd w:val="0"/>
        <w:spacing w:line="276" w:lineRule="auto"/>
        <w:ind w:left="720"/>
        <w:jc w:val="center"/>
        <w:rPr>
          <w:b/>
          <w:bCs/>
          <w:sz w:val="24"/>
          <w:szCs w:val="24"/>
          <w:lang w:val="hr-HR"/>
        </w:rPr>
      </w:pPr>
      <w:r w:rsidRPr="000A3B41">
        <w:rPr>
          <w:b/>
          <w:bCs/>
          <w:sz w:val="24"/>
          <w:szCs w:val="24"/>
          <w:lang w:val="hr-HR"/>
        </w:rPr>
        <w:t>I</w:t>
      </w:r>
      <w:r w:rsidR="00C41811">
        <w:rPr>
          <w:b/>
          <w:bCs/>
          <w:sz w:val="24"/>
          <w:szCs w:val="24"/>
          <w:lang w:val="hr-HR"/>
        </w:rPr>
        <w:t xml:space="preserve"> </w:t>
      </w:r>
      <w:r w:rsidRPr="000A3B41">
        <w:rPr>
          <w:b/>
          <w:bCs/>
          <w:sz w:val="24"/>
          <w:szCs w:val="24"/>
          <w:lang w:val="hr-HR"/>
        </w:rPr>
        <w:t>Z</w:t>
      </w:r>
      <w:r w:rsidR="00C41811">
        <w:rPr>
          <w:b/>
          <w:bCs/>
          <w:sz w:val="24"/>
          <w:szCs w:val="24"/>
          <w:lang w:val="hr-HR"/>
        </w:rPr>
        <w:t xml:space="preserve"> </w:t>
      </w:r>
      <w:r w:rsidRPr="000A3B41">
        <w:rPr>
          <w:b/>
          <w:bCs/>
          <w:sz w:val="24"/>
          <w:szCs w:val="24"/>
          <w:lang w:val="hr-HR"/>
        </w:rPr>
        <w:t>V</w:t>
      </w:r>
      <w:r w:rsidR="00C41811">
        <w:rPr>
          <w:b/>
          <w:bCs/>
          <w:sz w:val="24"/>
          <w:szCs w:val="24"/>
          <w:lang w:val="hr-HR"/>
        </w:rPr>
        <w:t xml:space="preserve"> </w:t>
      </w:r>
      <w:r w:rsidRPr="000A3B41">
        <w:rPr>
          <w:b/>
          <w:bCs/>
          <w:sz w:val="24"/>
          <w:szCs w:val="24"/>
          <w:lang w:val="hr-HR"/>
        </w:rPr>
        <w:t>J</w:t>
      </w:r>
      <w:r w:rsidR="00C41811">
        <w:rPr>
          <w:b/>
          <w:bCs/>
          <w:sz w:val="24"/>
          <w:szCs w:val="24"/>
          <w:lang w:val="hr-HR"/>
        </w:rPr>
        <w:t xml:space="preserve"> </w:t>
      </w:r>
      <w:r w:rsidRPr="000A3B41">
        <w:rPr>
          <w:b/>
          <w:bCs/>
          <w:sz w:val="24"/>
          <w:szCs w:val="24"/>
          <w:lang w:val="hr-HR"/>
        </w:rPr>
        <w:t>E</w:t>
      </w:r>
      <w:r w:rsidR="00C41811">
        <w:rPr>
          <w:b/>
          <w:bCs/>
          <w:sz w:val="24"/>
          <w:szCs w:val="24"/>
          <w:lang w:val="hr-HR"/>
        </w:rPr>
        <w:t xml:space="preserve"> </w:t>
      </w:r>
      <w:r w:rsidRPr="000A3B41">
        <w:rPr>
          <w:b/>
          <w:bCs/>
          <w:sz w:val="24"/>
          <w:szCs w:val="24"/>
          <w:lang w:val="hr-HR"/>
        </w:rPr>
        <w:t>Š</w:t>
      </w:r>
      <w:r w:rsidR="00C41811">
        <w:rPr>
          <w:b/>
          <w:bCs/>
          <w:sz w:val="24"/>
          <w:szCs w:val="24"/>
          <w:lang w:val="hr-HR"/>
        </w:rPr>
        <w:t xml:space="preserve"> </w:t>
      </w:r>
      <w:r w:rsidRPr="000A3B41">
        <w:rPr>
          <w:b/>
          <w:bCs/>
          <w:sz w:val="24"/>
          <w:szCs w:val="24"/>
          <w:lang w:val="hr-HR"/>
        </w:rPr>
        <w:t>Ć</w:t>
      </w:r>
      <w:r w:rsidR="00C41811">
        <w:rPr>
          <w:b/>
          <w:bCs/>
          <w:sz w:val="24"/>
          <w:szCs w:val="24"/>
          <w:lang w:val="hr-HR"/>
        </w:rPr>
        <w:t xml:space="preserve"> </w:t>
      </w:r>
      <w:r w:rsidRPr="000A3B41">
        <w:rPr>
          <w:b/>
          <w:bCs/>
          <w:sz w:val="24"/>
          <w:szCs w:val="24"/>
          <w:lang w:val="hr-HR"/>
        </w:rPr>
        <w:t xml:space="preserve">E </w:t>
      </w:r>
    </w:p>
    <w:p w14:paraId="4C79F30C" w14:textId="77777777" w:rsidR="0093239C" w:rsidRPr="000A3B41" w:rsidRDefault="0030512A" w:rsidP="000A3B41">
      <w:pPr>
        <w:widowControl w:val="0"/>
        <w:autoSpaceDE w:val="0"/>
        <w:autoSpaceDN w:val="0"/>
        <w:adjustRightInd w:val="0"/>
        <w:spacing w:line="276" w:lineRule="auto"/>
        <w:ind w:left="720"/>
        <w:jc w:val="center"/>
        <w:rPr>
          <w:b/>
          <w:bCs/>
          <w:sz w:val="24"/>
          <w:szCs w:val="24"/>
          <w:lang w:val="hr-HR"/>
        </w:rPr>
      </w:pPr>
      <w:r w:rsidRPr="000A3B41">
        <w:rPr>
          <w:b/>
          <w:bCs/>
          <w:sz w:val="24"/>
          <w:szCs w:val="24"/>
          <w:lang w:val="hr-HR"/>
        </w:rPr>
        <w:t xml:space="preserve">o izvršenju </w:t>
      </w:r>
      <w:bookmarkStart w:id="0" w:name="_Hlk40355467"/>
      <w:r w:rsidRPr="000A3B41">
        <w:rPr>
          <w:b/>
          <w:bCs/>
          <w:sz w:val="24"/>
          <w:szCs w:val="24"/>
          <w:lang w:val="hr-HR"/>
        </w:rPr>
        <w:t xml:space="preserve">Programa </w:t>
      </w:r>
      <w:r w:rsidR="0093239C" w:rsidRPr="000A3B41">
        <w:rPr>
          <w:b/>
          <w:bCs/>
          <w:sz w:val="24"/>
          <w:szCs w:val="24"/>
          <w:lang w:val="hr-HR"/>
        </w:rPr>
        <w:t xml:space="preserve">građenja komunalne infrastrukture </w:t>
      </w:r>
    </w:p>
    <w:p w14:paraId="7D6DFD3B" w14:textId="397511D1" w:rsidR="009A0CA6" w:rsidRPr="000A3B41" w:rsidRDefault="0093239C" w:rsidP="000A3B41">
      <w:pPr>
        <w:widowControl w:val="0"/>
        <w:autoSpaceDE w:val="0"/>
        <w:autoSpaceDN w:val="0"/>
        <w:adjustRightInd w:val="0"/>
        <w:spacing w:line="276" w:lineRule="auto"/>
        <w:ind w:left="720"/>
        <w:jc w:val="center"/>
        <w:rPr>
          <w:sz w:val="24"/>
          <w:szCs w:val="24"/>
          <w:lang w:val="hr-HR"/>
        </w:rPr>
      </w:pPr>
      <w:r w:rsidRPr="000A3B41">
        <w:rPr>
          <w:b/>
          <w:bCs/>
          <w:sz w:val="24"/>
          <w:szCs w:val="24"/>
          <w:lang w:val="hr-HR"/>
        </w:rPr>
        <w:t>na području Općine Velika Kopanica u 20</w:t>
      </w:r>
      <w:r w:rsidR="00846063" w:rsidRPr="000A3B41">
        <w:rPr>
          <w:b/>
          <w:bCs/>
          <w:sz w:val="24"/>
          <w:szCs w:val="24"/>
          <w:lang w:val="hr-HR"/>
        </w:rPr>
        <w:t>2</w:t>
      </w:r>
      <w:r w:rsidR="0037151A">
        <w:rPr>
          <w:b/>
          <w:bCs/>
          <w:sz w:val="24"/>
          <w:szCs w:val="24"/>
          <w:lang w:val="hr-HR"/>
        </w:rPr>
        <w:t>4</w:t>
      </w:r>
      <w:r w:rsidRPr="000A3B41">
        <w:rPr>
          <w:b/>
          <w:bCs/>
          <w:sz w:val="24"/>
          <w:szCs w:val="24"/>
          <w:lang w:val="hr-HR"/>
        </w:rPr>
        <w:t xml:space="preserve">. godini </w:t>
      </w:r>
      <w:bookmarkEnd w:id="0"/>
    </w:p>
    <w:p w14:paraId="7F98B385" w14:textId="77777777" w:rsidR="009A0CA6" w:rsidRPr="000A3B41" w:rsidRDefault="009A0CA6" w:rsidP="000A3B41">
      <w:pPr>
        <w:widowControl w:val="0"/>
        <w:autoSpaceDE w:val="0"/>
        <w:autoSpaceDN w:val="0"/>
        <w:adjustRightInd w:val="0"/>
        <w:spacing w:line="276" w:lineRule="auto"/>
        <w:rPr>
          <w:i/>
          <w:sz w:val="24"/>
          <w:szCs w:val="24"/>
          <w:lang w:val="hr-HR"/>
        </w:rPr>
      </w:pPr>
    </w:p>
    <w:p w14:paraId="202BF585" w14:textId="77777777" w:rsidR="009A0CA6" w:rsidRPr="000A3B41" w:rsidRDefault="009A0CA6" w:rsidP="000A3B41">
      <w:pPr>
        <w:widowControl w:val="0"/>
        <w:numPr>
          <w:ilvl w:val="0"/>
          <w:numId w:val="1"/>
        </w:numPr>
        <w:tabs>
          <w:tab w:val="clear" w:pos="720"/>
          <w:tab w:val="num" w:pos="426"/>
        </w:tabs>
        <w:overflowPunct w:val="0"/>
        <w:autoSpaceDE w:val="0"/>
        <w:autoSpaceDN w:val="0"/>
        <w:adjustRightInd w:val="0"/>
        <w:spacing w:line="276" w:lineRule="auto"/>
        <w:ind w:left="1080" w:hanging="1080"/>
        <w:jc w:val="both"/>
        <w:rPr>
          <w:b/>
          <w:bCs/>
          <w:sz w:val="24"/>
          <w:szCs w:val="24"/>
          <w:lang w:val="hr-HR"/>
        </w:rPr>
      </w:pPr>
      <w:r w:rsidRPr="000A3B41">
        <w:rPr>
          <w:b/>
          <w:bCs/>
          <w:sz w:val="24"/>
          <w:szCs w:val="24"/>
          <w:lang w:val="hr-HR"/>
        </w:rPr>
        <w:t>O</w:t>
      </w:r>
      <w:r w:rsidR="006F46C9" w:rsidRPr="000A3B41">
        <w:rPr>
          <w:b/>
          <w:bCs/>
          <w:sz w:val="24"/>
          <w:szCs w:val="24"/>
          <w:lang w:val="hr-HR"/>
        </w:rPr>
        <w:t>pće odredbe</w:t>
      </w:r>
    </w:p>
    <w:p w14:paraId="5176C110" w14:textId="77777777" w:rsidR="001A7B25" w:rsidRPr="000A3B41" w:rsidRDefault="001A7B25" w:rsidP="000A3B41">
      <w:pPr>
        <w:widowControl w:val="0"/>
        <w:autoSpaceDE w:val="0"/>
        <w:autoSpaceDN w:val="0"/>
        <w:adjustRightInd w:val="0"/>
        <w:spacing w:line="276" w:lineRule="auto"/>
        <w:ind w:left="4100"/>
        <w:rPr>
          <w:b/>
          <w:bCs/>
          <w:sz w:val="24"/>
          <w:szCs w:val="24"/>
          <w:lang w:val="hr-HR"/>
        </w:rPr>
      </w:pPr>
    </w:p>
    <w:p w14:paraId="53D9632B" w14:textId="77777777" w:rsidR="009A0CA6" w:rsidRPr="000A3B41" w:rsidRDefault="009A0CA6" w:rsidP="000A3B41">
      <w:pPr>
        <w:widowControl w:val="0"/>
        <w:autoSpaceDE w:val="0"/>
        <w:autoSpaceDN w:val="0"/>
        <w:adjustRightInd w:val="0"/>
        <w:spacing w:line="276" w:lineRule="auto"/>
        <w:ind w:left="4100"/>
        <w:rPr>
          <w:b/>
          <w:bCs/>
          <w:sz w:val="24"/>
          <w:szCs w:val="24"/>
          <w:lang w:val="hr-HR"/>
        </w:rPr>
      </w:pPr>
      <w:r w:rsidRPr="000A3B41">
        <w:rPr>
          <w:b/>
          <w:bCs/>
          <w:sz w:val="24"/>
          <w:szCs w:val="24"/>
          <w:lang w:val="hr-HR"/>
        </w:rPr>
        <w:t>Članak 1</w:t>
      </w:r>
      <w:r w:rsidR="009C6ECB" w:rsidRPr="000A3B41">
        <w:rPr>
          <w:b/>
          <w:bCs/>
          <w:sz w:val="24"/>
          <w:szCs w:val="24"/>
          <w:lang w:val="hr-HR"/>
        </w:rPr>
        <w:t>.</w:t>
      </w:r>
    </w:p>
    <w:p w14:paraId="55BE5916" w14:textId="42B30181" w:rsidR="009C6ECB" w:rsidRPr="000A3B41" w:rsidRDefault="0026535B" w:rsidP="000A3B41">
      <w:pPr>
        <w:widowControl w:val="0"/>
        <w:overflowPunct w:val="0"/>
        <w:autoSpaceDE w:val="0"/>
        <w:autoSpaceDN w:val="0"/>
        <w:adjustRightInd w:val="0"/>
        <w:spacing w:line="276" w:lineRule="auto"/>
        <w:ind w:right="20" w:firstLine="708"/>
        <w:jc w:val="both"/>
        <w:rPr>
          <w:sz w:val="24"/>
          <w:szCs w:val="24"/>
          <w:lang w:val="hr-HR"/>
        </w:rPr>
      </w:pPr>
      <w:r w:rsidRPr="000A3B41">
        <w:rPr>
          <w:sz w:val="24"/>
          <w:szCs w:val="24"/>
          <w:lang w:val="hr-HR"/>
        </w:rPr>
        <w:t>Program</w:t>
      </w:r>
      <w:r w:rsidR="0093239C" w:rsidRPr="000A3B41">
        <w:rPr>
          <w:sz w:val="24"/>
          <w:szCs w:val="24"/>
          <w:lang w:val="hr-HR"/>
        </w:rPr>
        <w:t xml:space="preserve"> građenja komunalne infrastrukture na području Općine Velika Kopanica u 20</w:t>
      </w:r>
      <w:r w:rsidR="00846063" w:rsidRPr="000A3B41">
        <w:rPr>
          <w:sz w:val="24"/>
          <w:szCs w:val="24"/>
          <w:lang w:val="hr-HR"/>
        </w:rPr>
        <w:t>2</w:t>
      </w:r>
      <w:r w:rsidR="0037151A">
        <w:rPr>
          <w:sz w:val="24"/>
          <w:szCs w:val="24"/>
          <w:lang w:val="hr-HR"/>
        </w:rPr>
        <w:t>4</w:t>
      </w:r>
      <w:r w:rsidR="0093239C" w:rsidRPr="000A3B41">
        <w:rPr>
          <w:sz w:val="24"/>
          <w:szCs w:val="24"/>
          <w:lang w:val="hr-HR"/>
        </w:rPr>
        <w:t>. godini</w:t>
      </w:r>
      <w:r w:rsidR="00E536D5" w:rsidRPr="000A3B41">
        <w:rPr>
          <w:sz w:val="24"/>
          <w:szCs w:val="24"/>
          <w:lang w:val="hr-HR"/>
        </w:rPr>
        <w:t xml:space="preserve"> (u daljnjem tekstu: Program)</w:t>
      </w:r>
      <w:r w:rsidR="0093239C" w:rsidRPr="000A3B41">
        <w:rPr>
          <w:sz w:val="24"/>
          <w:szCs w:val="24"/>
          <w:lang w:val="hr-HR"/>
        </w:rPr>
        <w:t xml:space="preserve"> </w:t>
      </w:r>
      <w:r w:rsidR="0030512A" w:rsidRPr="000A3B41">
        <w:rPr>
          <w:sz w:val="24"/>
          <w:szCs w:val="24"/>
          <w:lang w:val="hr-HR"/>
        </w:rPr>
        <w:t>donesen je</w:t>
      </w:r>
      <w:r w:rsidRPr="000A3B41">
        <w:rPr>
          <w:sz w:val="24"/>
          <w:szCs w:val="24"/>
          <w:lang w:val="hr-HR"/>
        </w:rPr>
        <w:t xml:space="preserve"> vodeći računa o troškovima građenja komunalne infrastrukture te financijskim mogućnostima i predvidivim izvorima prihoda financiranja njezina građenja. </w:t>
      </w:r>
      <w:r w:rsidR="009C6ECB" w:rsidRPr="000A3B41">
        <w:rPr>
          <w:sz w:val="24"/>
          <w:szCs w:val="24"/>
          <w:lang w:val="hr-HR"/>
        </w:rPr>
        <w:t>Također se izra</w:t>
      </w:r>
      <w:r w:rsidR="0030512A" w:rsidRPr="000A3B41">
        <w:rPr>
          <w:sz w:val="24"/>
          <w:szCs w:val="24"/>
          <w:lang w:val="hr-HR"/>
        </w:rPr>
        <w:t>dio</w:t>
      </w:r>
      <w:r w:rsidR="009C6ECB" w:rsidRPr="000A3B41">
        <w:rPr>
          <w:sz w:val="24"/>
          <w:szCs w:val="24"/>
          <w:lang w:val="hr-HR"/>
        </w:rPr>
        <w:t xml:space="preserve"> i don</w:t>
      </w:r>
      <w:r w:rsidR="0030512A" w:rsidRPr="000A3B41">
        <w:rPr>
          <w:sz w:val="24"/>
          <w:szCs w:val="24"/>
          <w:lang w:val="hr-HR"/>
        </w:rPr>
        <w:t>io</w:t>
      </w:r>
      <w:r w:rsidR="009C6ECB" w:rsidRPr="000A3B41">
        <w:rPr>
          <w:sz w:val="24"/>
          <w:szCs w:val="24"/>
          <w:lang w:val="hr-HR"/>
        </w:rPr>
        <w:t xml:space="preserve"> u skladu s izvješćem o stanju u prostoru, potrebama uređenja zemljišta planiranog prostornim planom i planom razvojnih programa. </w:t>
      </w:r>
    </w:p>
    <w:p w14:paraId="026C937D" w14:textId="77777777" w:rsidR="009C6ECB" w:rsidRPr="000A3B41" w:rsidRDefault="009C6ECB" w:rsidP="000A3B41">
      <w:pPr>
        <w:widowControl w:val="0"/>
        <w:overflowPunct w:val="0"/>
        <w:autoSpaceDE w:val="0"/>
        <w:autoSpaceDN w:val="0"/>
        <w:adjustRightInd w:val="0"/>
        <w:spacing w:line="276" w:lineRule="auto"/>
        <w:ind w:right="20"/>
        <w:jc w:val="both"/>
        <w:rPr>
          <w:sz w:val="24"/>
          <w:szCs w:val="24"/>
          <w:lang w:val="hr-HR"/>
        </w:rPr>
      </w:pPr>
    </w:p>
    <w:p w14:paraId="1586D933" w14:textId="77777777" w:rsidR="00E527C3" w:rsidRPr="00E527C3" w:rsidRDefault="00E527C3" w:rsidP="00E527C3">
      <w:pPr>
        <w:widowControl w:val="0"/>
        <w:overflowPunct w:val="0"/>
        <w:autoSpaceDE w:val="0"/>
        <w:autoSpaceDN w:val="0"/>
        <w:adjustRightInd w:val="0"/>
        <w:spacing w:line="276" w:lineRule="auto"/>
        <w:ind w:right="20"/>
        <w:jc w:val="center"/>
        <w:rPr>
          <w:b/>
          <w:sz w:val="24"/>
          <w:szCs w:val="24"/>
          <w:lang w:val="hr-HR"/>
        </w:rPr>
      </w:pPr>
      <w:r w:rsidRPr="00E527C3">
        <w:rPr>
          <w:b/>
          <w:sz w:val="24"/>
          <w:szCs w:val="24"/>
          <w:lang w:val="hr-HR"/>
        </w:rPr>
        <w:t>Članak 2.</w:t>
      </w:r>
    </w:p>
    <w:p w14:paraId="714730E6" w14:textId="674813C1" w:rsidR="00E527C3" w:rsidRPr="00E527C3" w:rsidRDefault="00E527C3" w:rsidP="00E527C3">
      <w:pPr>
        <w:widowControl w:val="0"/>
        <w:overflowPunct w:val="0"/>
        <w:autoSpaceDE w:val="0"/>
        <w:autoSpaceDN w:val="0"/>
        <w:adjustRightInd w:val="0"/>
        <w:spacing w:line="276" w:lineRule="auto"/>
        <w:ind w:right="20"/>
        <w:jc w:val="both"/>
        <w:rPr>
          <w:sz w:val="24"/>
          <w:szCs w:val="24"/>
          <w:lang w:val="hr-HR"/>
        </w:rPr>
      </w:pPr>
      <w:r w:rsidRPr="00E527C3">
        <w:rPr>
          <w:sz w:val="24"/>
          <w:szCs w:val="24"/>
          <w:lang w:val="hr-HR"/>
        </w:rPr>
        <w:tab/>
        <w:t>Komunalna infrastruktura u smislu Programa</w:t>
      </w:r>
      <w:r w:rsidR="00D032DE">
        <w:rPr>
          <w:sz w:val="24"/>
          <w:szCs w:val="24"/>
          <w:lang w:val="hr-HR"/>
        </w:rPr>
        <w:t xml:space="preserve"> građenja komunalne infrastrukture su</w:t>
      </w:r>
      <w:r w:rsidRPr="00E527C3">
        <w:rPr>
          <w:sz w:val="24"/>
          <w:szCs w:val="24"/>
          <w:lang w:val="hr-HR"/>
        </w:rPr>
        <w:t xml:space="preserve">: </w:t>
      </w:r>
    </w:p>
    <w:p w14:paraId="532BCA4F"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nerazvrstane ceste;</w:t>
      </w:r>
    </w:p>
    <w:p w14:paraId="51FD221F" w14:textId="77777777" w:rsidR="00E527C3" w:rsidRPr="00E527C3" w:rsidRDefault="00E527C3" w:rsidP="00E527C3">
      <w:pPr>
        <w:pStyle w:val="ListParagraph"/>
        <w:widowControl w:val="0"/>
        <w:numPr>
          <w:ilvl w:val="0"/>
          <w:numId w:val="15"/>
        </w:numPr>
        <w:autoSpaceDE w:val="0"/>
        <w:autoSpaceDN w:val="0"/>
        <w:adjustRightInd w:val="0"/>
        <w:spacing w:line="276" w:lineRule="auto"/>
        <w:jc w:val="both"/>
        <w:rPr>
          <w:sz w:val="24"/>
          <w:szCs w:val="24"/>
          <w:lang w:val="hr-HR"/>
        </w:rPr>
      </w:pPr>
      <w:r w:rsidRPr="00E527C3">
        <w:rPr>
          <w:sz w:val="24"/>
          <w:szCs w:val="24"/>
          <w:lang w:val="hr-HR"/>
        </w:rPr>
        <w:t>javne prometne površine na kojima nije dopušten promet motornih vozila - trgovi, pločnici, javni prolazi, javne stube, prečaci, šetališta, uređene plaže, biciklističke i pješačke staze, pothodnici, podvožnjaci, nadvožnjaci, mostovi i tuneli, ako nisu sastavni dio nerazvrstane ceste ili druge ceste. U smislu ovog Programa to su pješačke staze i trg.</w:t>
      </w:r>
    </w:p>
    <w:p w14:paraId="7712EEE7"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 xml:space="preserve">javna parkirališta – uređene javne površine koje služe parkiranju motornih vozila i/ili drugih cestovnih vozila s pripadajućom opremom; </w:t>
      </w:r>
    </w:p>
    <w:p w14:paraId="2C64067C"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javne zelene površine - parkovi, drvoredi, živice, cvjetnjaci, travnjaci, skupine ili pojedinačna stabla. dječja igrališta s pripadajućom opremom, javni sportski i rekreacijski prostori, zelene površine uz ceste i ulice, ako nisu sastavni dio nerazvrstane ceste;</w:t>
      </w:r>
    </w:p>
    <w:p w14:paraId="1459928C"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 xml:space="preserve">građevine i uređaji javne namjene – nadstrešnice na stajalištima javnog prometa, javni zdenci, vodoskoci, fontane, javni zahodi, javni satovi, ploče s planom naselja, oznake kulturnih dobara, zaštićenih dijelova prirode i sadržaja turističke namjene, spomenici i skulpture te druge građevine, uređaji i predmeti javne namjene lokalnog značaja. U smislu ovog programa </w:t>
      </w:r>
      <w:r w:rsidRPr="00E527C3">
        <w:rPr>
          <w:sz w:val="24"/>
          <w:szCs w:val="24"/>
          <w:lang w:val="hr-HR"/>
        </w:rPr>
        <w:lastRenderedPageBreak/>
        <w:t xml:space="preserve">to su objekti javne namjene u vlasništvu Općine (društveni domovi, vatrogasni domovi); </w:t>
      </w:r>
    </w:p>
    <w:p w14:paraId="4B57D3FC"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javna rasvjeta - građevine i uređaji za rasvjetljavanje nerazvrstanih cesta, javnih prometnih površina na kojima nije dopušten promet motornim vozilima, javnih cesta koje prolaze kroz naselje, javnih parkirališta, javnih zelenih površina te drugih javnih površina školskog, zdravstvenog i drugog društvenog značaja u vlasništvu jedinica lokalne samouprave ;</w:t>
      </w:r>
    </w:p>
    <w:p w14:paraId="036C3D32"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groblja i krematoriji na grobljima - ograđeni prostori zemljišta na kojemu se nalaze grobna mjesta, prostori i zgrade za obavljanje ispraćaja i pokopa umrlih (građevine mrtvačnica i krematorija, dvorane za izlaganje na odru, prostorije za ispraćaj umrlih s potrebnom opremom i uređajima), pješačke staze te uređaji, predmeti i oprema na površinama groblja, sukladno posebnim propisima o grobljima;</w:t>
      </w:r>
    </w:p>
    <w:p w14:paraId="6A74680D" w14:textId="77777777" w:rsidR="00E527C3" w:rsidRPr="00E527C3" w:rsidRDefault="00E527C3" w:rsidP="00E527C3">
      <w:pPr>
        <w:pStyle w:val="ListParagraph"/>
        <w:widowControl w:val="0"/>
        <w:numPr>
          <w:ilvl w:val="0"/>
          <w:numId w:val="15"/>
        </w:numPr>
        <w:overflowPunct w:val="0"/>
        <w:autoSpaceDE w:val="0"/>
        <w:autoSpaceDN w:val="0"/>
        <w:adjustRightInd w:val="0"/>
        <w:spacing w:line="276" w:lineRule="auto"/>
        <w:ind w:right="20"/>
        <w:jc w:val="both"/>
        <w:rPr>
          <w:sz w:val="24"/>
          <w:szCs w:val="24"/>
          <w:lang w:val="hr-HR"/>
        </w:rPr>
      </w:pPr>
      <w:r w:rsidRPr="00E527C3">
        <w:rPr>
          <w:sz w:val="24"/>
          <w:szCs w:val="24"/>
          <w:lang w:val="hr-HR"/>
        </w:rPr>
        <w:t>ostale građevine javne namjene – u smislu ovog Programa to su vodovodna mreža, kanalizacija i plinovod.</w:t>
      </w:r>
    </w:p>
    <w:p w14:paraId="0EC8A01B" w14:textId="77777777" w:rsidR="00E527C3" w:rsidRPr="00E527C3" w:rsidRDefault="00E527C3" w:rsidP="00E527C3">
      <w:pPr>
        <w:widowControl w:val="0"/>
        <w:overflowPunct w:val="0"/>
        <w:autoSpaceDE w:val="0"/>
        <w:autoSpaceDN w:val="0"/>
        <w:adjustRightInd w:val="0"/>
        <w:spacing w:line="276" w:lineRule="auto"/>
        <w:ind w:right="20"/>
        <w:jc w:val="center"/>
        <w:rPr>
          <w:b/>
          <w:sz w:val="24"/>
          <w:szCs w:val="24"/>
          <w:lang w:val="hr-HR"/>
        </w:rPr>
      </w:pPr>
    </w:p>
    <w:p w14:paraId="41B2D612" w14:textId="77777777" w:rsidR="00E527C3" w:rsidRPr="00E527C3" w:rsidRDefault="00E527C3" w:rsidP="00E527C3">
      <w:pPr>
        <w:widowControl w:val="0"/>
        <w:overflowPunct w:val="0"/>
        <w:autoSpaceDE w:val="0"/>
        <w:autoSpaceDN w:val="0"/>
        <w:adjustRightInd w:val="0"/>
        <w:spacing w:line="276" w:lineRule="auto"/>
        <w:ind w:right="20"/>
        <w:jc w:val="center"/>
        <w:rPr>
          <w:b/>
          <w:sz w:val="24"/>
          <w:szCs w:val="24"/>
          <w:lang w:val="hr-HR"/>
        </w:rPr>
      </w:pPr>
      <w:r w:rsidRPr="00E527C3">
        <w:rPr>
          <w:b/>
          <w:sz w:val="24"/>
          <w:szCs w:val="24"/>
          <w:lang w:val="hr-HR"/>
        </w:rPr>
        <w:t>Članak 3.</w:t>
      </w:r>
    </w:p>
    <w:p w14:paraId="04CB351A" w14:textId="77777777" w:rsidR="00E527C3" w:rsidRPr="00E527C3" w:rsidRDefault="00E527C3" w:rsidP="00E527C3">
      <w:pPr>
        <w:widowControl w:val="0"/>
        <w:overflowPunct w:val="0"/>
        <w:autoSpaceDE w:val="0"/>
        <w:autoSpaceDN w:val="0"/>
        <w:adjustRightInd w:val="0"/>
        <w:spacing w:line="276" w:lineRule="auto"/>
        <w:ind w:right="20" w:firstLine="708"/>
        <w:jc w:val="both"/>
        <w:rPr>
          <w:sz w:val="24"/>
          <w:szCs w:val="24"/>
          <w:lang w:val="hr-HR"/>
        </w:rPr>
      </w:pPr>
      <w:r w:rsidRPr="00E527C3">
        <w:rPr>
          <w:sz w:val="24"/>
          <w:szCs w:val="24"/>
          <w:lang w:val="hr-HR"/>
        </w:rPr>
        <w:t>Pod građenjem komunalne infrastrukture se podrazumijeva:</w:t>
      </w:r>
    </w:p>
    <w:p w14:paraId="02C0E1A5" w14:textId="77777777" w:rsidR="00E527C3" w:rsidRPr="00E527C3" w:rsidRDefault="00E527C3" w:rsidP="00E527C3">
      <w:pPr>
        <w:pStyle w:val="ListParagraph"/>
        <w:widowControl w:val="0"/>
        <w:numPr>
          <w:ilvl w:val="0"/>
          <w:numId w:val="11"/>
        </w:numPr>
        <w:overflowPunct w:val="0"/>
        <w:autoSpaceDE w:val="0"/>
        <w:autoSpaceDN w:val="0"/>
        <w:adjustRightInd w:val="0"/>
        <w:spacing w:line="276" w:lineRule="auto"/>
        <w:ind w:right="20"/>
        <w:jc w:val="both"/>
        <w:rPr>
          <w:sz w:val="24"/>
          <w:szCs w:val="24"/>
          <w:lang w:val="hr-HR"/>
        </w:rPr>
      </w:pPr>
      <w:r w:rsidRPr="00E527C3">
        <w:rPr>
          <w:sz w:val="24"/>
          <w:szCs w:val="24"/>
          <w:lang w:val="hr-HR"/>
        </w:rPr>
        <w:t>rješavanje imovinskopravnih odnosa na zemljištu za građenje komunalne infrastrukture;</w:t>
      </w:r>
    </w:p>
    <w:p w14:paraId="3C9D1716" w14:textId="77777777" w:rsidR="00E527C3" w:rsidRPr="00E527C3" w:rsidRDefault="00E527C3" w:rsidP="00E527C3">
      <w:pPr>
        <w:pStyle w:val="ListParagraph"/>
        <w:widowControl w:val="0"/>
        <w:numPr>
          <w:ilvl w:val="0"/>
          <w:numId w:val="11"/>
        </w:numPr>
        <w:overflowPunct w:val="0"/>
        <w:autoSpaceDE w:val="0"/>
        <w:autoSpaceDN w:val="0"/>
        <w:adjustRightInd w:val="0"/>
        <w:spacing w:line="276" w:lineRule="auto"/>
        <w:ind w:right="20"/>
        <w:jc w:val="both"/>
        <w:rPr>
          <w:sz w:val="24"/>
          <w:szCs w:val="24"/>
          <w:lang w:val="hr-HR"/>
        </w:rPr>
      </w:pPr>
      <w:r w:rsidRPr="00E527C3">
        <w:rPr>
          <w:sz w:val="24"/>
          <w:szCs w:val="24"/>
          <w:lang w:val="hr-HR"/>
        </w:rPr>
        <w:t>uklanjanje i/ili izmještanje postojećih građevina na zemljištu za građenje komunalne infrastrukture i radove na sanaciji tog zemljišta;</w:t>
      </w:r>
    </w:p>
    <w:p w14:paraId="718B7DE9" w14:textId="77777777" w:rsidR="00E527C3" w:rsidRPr="00E527C3" w:rsidRDefault="00E527C3" w:rsidP="00E527C3">
      <w:pPr>
        <w:pStyle w:val="ListParagraph"/>
        <w:widowControl w:val="0"/>
        <w:numPr>
          <w:ilvl w:val="0"/>
          <w:numId w:val="11"/>
        </w:numPr>
        <w:overflowPunct w:val="0"/>
        <w:autoSpaceDE w:val="0"/>
        <w:autoSpaceDN w:val="0"/>
        <w:adjustRightInd w:val="0"/>
        <w:spacing w:line="276" w:lineRule="auto"/>
        <w:ind w:right="20"/>
        <w:jc w:val="both"/>
        <w:rPr>
          <w:sz w:val="24"/>
          <w:szCs w:val="24"/>
          <w:lang w:val="hr-HR"/>
        </w:rPr>
      </w:pPr>
      <w:r w:rsidRPr="00E527C3">
        <w:rPr>
          <w:sz w:val="24"/>
          <w:szCs w:val="24"/>
          <w:lang w:val="hr-HR"/>
        </w:rPr>
        <w:t>pribavljanje projekata i druge dokumentacije potrebne za izdavanje dozvola i drugih akata za građenje i uporabu komunalne infrastrukture;</w:t>
      </w:r>
    </w:p>
    <w:p w14:paraId="0F6A391A" w14:textId="77777777" w:rsidR="00E527C3" w:rsidRPr="00E527C3" w:rsidRDefault="00E527C3" w:rsidP="00E527C3">
      <w:pPr>
        <w:pStyle w:val="ListParagraph"/>
        <w:widowControl w:val="0"/>
        <w:numPr>
          <w:ilvl w:val="0"/>
          <w:numId w:val="11"/>
        </w:numPr>
        <w:overflowPunct w:val="0"/>
        <w:autoSpaceDE w:val="0"/>
        <w:autoSpaceDN w:val="0"/>
        <w:adjustRightInd w:val="0"/>
        <w:spacing w:line="276" w:lineRule="auto"/>
        <w:ind w:right="20"/>
        <w:jc w:val="both"/>
        <w:rPr>
          <w:sz w:val="24"/>
          <w:szCs w:val="24"/>
          <w:lang w:val="hr-HR"/>
        </w:rPr>
      </w:pPr>
      <w:r w:rsidRPr="00E527C3">
        <w:rPr>
          <w:sz w:val="24"/>
          <w:szCs w:val="24"/>
          <w:lang w:val="hr-HR"/>
        </w:rPr>
        <w:t>građenje komunalne infrastrukture u smislu zakona kojim se uređuje gradnja građevine.</w:t>
      </w:r>
    </w:p>
    <w:p w14:paraId="791D4BD2" w14:textId="77777777" w:rsidR="00E527C3" w:rsidRPr="00E527C3" w:rsidRDefault="00E527C3" w:rsidP="00E527C3">
      <w:pPr>
        <w:widowControl w:val="0"/>
        <w:overflowPunct w:val="0"/>
        <w:autoSpaceDE w:val="0"/>
        <w:autoSpaceDN w:val="0"/>
        <w:adjustRightInd w:val="0"/>
        <w:spacing w:line="276" w:lineRule="auto"/>
        <w:ind w:right="20"/>
        <w:jc w:val="both"/>
        <w:rPr>
          <w:sz w:val="24"/>
          <w:szCs w:val="24"/>
          <w:lang w:val="hr-HR"/>
        </w:rPr>
      </w:pPr>
    </w:p>
    <w:p w14:paraId="73F2AC06" w14:textId="77777777" w:rsidR="00E527C3" w:rsidRPr="00E527C3" w:rsidRDefault="00E527C3" w:rsidP="00E527C3">
      <w:pPr>
        <w:widowControl w:val="0"/>
        <w:overflowPunct w:val="0"/>
        <w:autoSpaceDE w:val="0"/>
        <w:autoSpaceDN w:val="0"/>
        <w:adjustRightInd w:val="0"/>
        <w:spacing w:line="276" w:lineRule="auto"/>
        <w:ind w:right="20"/>
        <w:jc w:val="center"/>
        <w:rPr>
          <w:b/>
          <w:sz w:val="24"/>
          <w:szCs w:val="24"/>
          <w:lang w:val="hr-HR"/>
        </w:rPr>
      </w:pPr>
      <w:r w:rsidRPr="00E527C3">
        <w:rPr>
          <w:b/>
          <w:sz w:val="24"/>
          <w:szCs w:val="24"/>
          <w:lang w:val="hr-HR"/>
        </w:rPr>
        <w:t>Članak 4.</w:t>
      </w:r>
    </w:p>
    <w:p w14:paraId="3FBE6262" w14:textId="038809D5" w:rsidR="00E527C3" w:rsidRPr="00E527C3" w:rsidRDefault="00E527C3" w:rsidP="00E527C3">
      <w:pPr>
        <w:widowControl w:val="0"/>
        <w:overflowPunct w:val="0"/>
        <w:autoSpaceDE w:val="0"/>
        <w:autoSpaceDN w:val="0"/>
        <w:adjustRightInd w:val="0"/>
        <w:spacing w:line="276" w:lineRule="auto"/>
        <w:ind w:left="720" w:right="20"/>
        <w:jc w:val="both"/>
        <w:rPr>
          <w:sz w:val="24"/>
          <w:szCs w:val="24"/>
          <w:lang w:val="hr-HR"/>
        </w:rPr>
      </w:pPr>
      <w:r w:rsidRPr="00E527C3">
        <w:rPr>
          <w:sz w:val="24"/>
          <w:szCs w:val="24"/>
          <w:lang w:val="hr-HR"/>
        </w:rPr>
        <w:t xml:space="preserve">Sukladno Zakonu o komunalnom gospodarstvu Programom </w:t>
      </w:r>
      <w:r w:rsidR="00D032DE">
        <w:rPr>
          <w:sz w:val="24"/>
          <w:szCs w:val="24"/>
          <w:lang w:val="hr-HR"/>
        </w:rPr>
        <w:t>su bile</w:t>
      </w:r>
      <w:r w:rsidRPr="00E527C3">
        <w:rPr>
          <w:sz w:val="24"/>
          <w:szCs w:val="24"/>
          <w:lang w:val="hr-HR"/>
        </w:rPr>
        <w:t xml:space="preserve"> određ</w:t>
      </w:r>
      <w:r w:rsidR="00D032DE">
        <w:rPr>
          <w:sz w:val="24"/>
          <w:szCs w:val="24"/>
          <w:lang w:val="hr-HR"/>
        </w:rPr>
        <w:t>ene</w:t>
      </w:r>
      <w:r w:rsidRPr="00E527C3">
        <w:rPr>
          <w:sz w:val="24"/>
          <w:szCs w:val="24"/>
          <w:lang w:val="hr-HR"/>
        </w:rPr>
        <w:t>:</w:t>
      </w:r>
    </w:p>
    <w:p w14:paraId="05D11B5A" w14:textId="77777777" w:rsidR="00E527C3" w:rsidRPr="00E527C3" w:rsidRDefault="00E527C3" w:rsidP="00E527C3">
      <w:pPr>
        <w:pStyle w:val="ListParagraph"/>
        <w:widowControl w:val="0"/>
        <w:numPr>
          <w:ilvl w:val="0"/>
          <w:numId w:val="9"/>
        </w:numPr>
        <w:overflowPunct w:val="0"/>
        <w:autoSpaceDE w:val="0"/>
        <w:autoSpaceDN w:val="0"/>
        <w:adjustRightInd w:val="0"/>
        <w:spacing w:line="276" w:lineRule="auto"/>
        <w:ind w:right="20"/>
        <w:jc w:val="both"/>
        <w:rPr>
          <w:sz w:val="24"/>
          <w:szCs w:val="24"/>
          <w:lang w:val="hr-HR"/>
        </w:rPr>
      </w:pPr>
      <w:r w:rsidRPr="00E527C3">
        <w:rPr>
          <w:sz w:val="24"/>
          <w:szCs w:val="24"/>
          <w:lang w:val="hr-HR"/>
        </w:rPr>
        <w:t>građevine komunalne infrastrukture koje će se graditi radi uređenja neuređenih dijelova građevinskog područja;</w:t>
      </w:r>
    </w:p>
    <w:p w14:paraId="421305B1" w14:textId="77777777" w:rsidR="00E527C3" w:rsidRPr="00E527C3" w:rsidRDefault="00E527C3" w:rsidP="00E527C3">
      <w:pPr>
        <w:pStyle w:val="ListParagraph"/>
        <w:widowControl w:val="0"/>
        <w:numPr>
          <w:ilvl w:val="0"/>
          <w:numId w:val="9"/>
        </w:numPr>
        <w:overflowPunct w:val="0"/>
        <w:autoSpaceDE w:val="0"/>
        <w:autoSpaceDN w:val="0"/>
        <w:adjustRightInd w:val="0"/>
        <w:spacing w:line="276" w:lineRule="auto"/>
        <w:ind w:right="20"/>
        <w:jc w:val="both"/>
        <w:rPr>
          <w:sz w:val="24"/>
          <w:szCs w:val="24"/>
          <w:lang w:val="hr-HR"/>
        </w:rPr>
      </w:pPr>
      <w:bookmarkStart w:id="1" w:name="_Hlk57978289"/>
      <w:r w:rsidRPr="00E527C3">
        <w:rPr>
          <w:sz w:val="24"/>
          <w:szCs w:val="24"/>
          <w:lang w:val="hr-HR"/>
        </w:rPr>
        <w:t>građevine komunalne infrastrukture koje će se graditi u uređenim dijelovima građevinskog područja</w:t>
      </w:r>
      <w:bookmarkEnd w:id="1"/>
      <w:r w:rsidRPr="00E527C3">
        <w:rPr>
          <w:sz w:val="24"/>
          <w:szCs w:val="24"/>
          <w:lang w:val="hr-HR"/>
        </w:rPr>
        <w:t>;</w:t>
      </w:r>
    </w:p>
    <w:p w14:paraId="6ECE2167" w14:textId="77777777" w:rsidR="00E527C3" w:rsidRPr="00E527C3" w:rsidRDefault="00E527C3" w:rsidP="00E527C3">
      <w:pPr>
        <w:pStyle w:val="ListParagraph"/>
        <w:widowControl w:val="0"/>
        <w:numPr>
          <w:ilvl w:val="0"/>
          <w:numId w:val="9"/>
        </w:numPr>
        <w:overflowPunct w:val="0"/>
        <w:autoSpaceDE w:val="0"/>
        <w:autoSpaceDN w:val="0"/>
        <w:adjustRightInd w:val="0"/>
        <w:spacing w:line="276" w:lineRule="auto"/>
        <w:ind w:right="20"/>
        <w:jc w:val="both"/>
        <w:rPr>
          <w:sz w:val="24"/>
          <w:szCs w:val="24"/>
          <w:lang w:val="hr-HR"/>
        </w:rPr>
      </w:pPr>
      <w:r w:rsidRPr="00E527C3">
        <w:rPr>
          <w:sz w:val="24"/>
          <w:szCs w:val="24"/>
          <w:lang w:val="hr-HR"/>
        </w:rPr>
        <w:t>građevine komunalne infrastrukture koje će se graditi izvan građevinskog područja;</w:t>
      </w:r>
    </w:p>
    <w:p w14:paraId="74E45EE8" w14:textId="77777777" w:rsidR="00E527C3" w:rsidRPr="00E527C3" w:rsidRDefault="00E527C3" w:rsidP="00E527C3">
      <w:pPr>
        <w:pStyle w:val="ListParagraph"/>
        <w:widowControl w:val="0"/>
        <w:numPr>
          <w:ilvl w:val="0"/>
          <w:numId w:val="9"/>
        </w:numPr>
        <w:overflowPunct w:val="0"/>
        <w:autoSpaceDE w:val="0"/>
        <w:autoSpaceDN w:val="0"/>
        <w:adjustRightInd w:val="0"/>
        <w:spacing w:line="276" w:lineRule="auto"/>
        <w:ind w:right="20"/>
        <w:jc w:val="both"/>
        <w:rPr>
          <w:sz w:val="24"/>
          <w:szCs w:val="24"/>
          <w:lang w:val="hr-HR"/>
        </w:rPr>
      </w:pPr>
      <w:r w:rsidRPr="00E527C3">
        <w:rPr>
          <w:sz w:val="24"/>
          <w:szCs w:val="24"/>
          <w:lang w:val="hr-HR"/>
        </w:rPr>
        <w:t>postojeće građevine komunalne infrastrukture koje će se rekonstruirati i način rekonstrukcije;</w:t>
      </w:r>
    </w:p>
    <w:p w14:paraId="7819D919" w14:textId="77777777" w:rsidR="00E527C3" w:rsidRPr="00E527C3" w:rsidRDefault="00E527C3" w:rsidP="00E527C3">
      <w:pPr>
        <w:pStyle w:val="ListParagraph"/>
        <w:widowControl w:val="0"/>
        <w:numPr>
          <w:ilvl w:val="0"/>
          <w:numId w:val="9"/>
        </w:numPr>
        <w:overflowPunct w:val="0"/>
        <w:autoSpaceDE w:val="0"/>
        <w:autoSpaceDN w:val="0"/>
        <w:adjustRightInd w:val="0"/>
        <w:spacing w:line="276" w:lineRule="auto"/>
        <w:ind w:right="20"/>
        <w:jc w:val="both"/>
        <w:rPr>
          <w:sz w:val="24"/>
          <w:szCs w:val="24"/>
          <w:lang w:val="hr-HR"/>
        </w:rPr>
      </w:pPr>
      <w:r w:rsidRPr="00E527C3">
        <w:rPr>
          <w:sz w:val="24"/>
          <w:szCs w:val="24"/>
          <w:lang w:val="hr-HR"/>
        </w:rPr>
        <w:t>građevine komunalne infrastrukture koje će se ukloniti;</w:t>
      </w:r>
    </w:p>
    <w:p w14:paraId="12AA86CD" w14:textId="77777777" w:rsidR="00E527C3" w:rsidRPr="00E527C3" w:rsidRDefault="00E527C3" w:rsidP="00E527C3">
      <w:pPr>
        <w:pStyle w:val="ListParagraph"/>
        <w:widowControl w:val="0"/>
        <w:numPr>
          <w:ilvl w:val="0"/>
          <w:numId w:val="9"/>
        </w:numPr>
        <w:overflowPunct w:val="0"/>
        <w:autoSpaceDE w:val="0"/>
        <w:autoSpaceDN w:val="0"/>
        <w:adjustRightInd w:val="0"/>
        <w:spacing w:line="276" w:lineRule="auto"/>
        <w:ind w:right="20"/>
        <w:jc w:val="both"/>
        <w:rPr>
          <w:sz w:val="24"/>
          <w:szCs w:val="24"/>
          <w:lang w:val="hr-HR"/>
        </w:rPr>
      </w:pPr>
      <w:r w:rsidRPr="00E527C3">
        <w:rPr>
          <w:sz w:val="24"/>
          <w:szCs w:val="24"/>
          <w:lang w:val="hr-HR"/>
        </w:rPr>
        <w:t>druga pitanja određena ovim Zakonom i posebnim zakonima.</w:t>
      </w:r>
    </w:p>
    <w:p w14:paraId="00BA7F43" w14:textId="77777777" w:rsidR="00A44265" w:rsidRDefault="00A44265" w:rsidP="00E527C3">
      <w:pPr>
        <w:widowControl w:val="0"/>
        <w:overflowPunct w:val="0"/>
        <w:autoSpaceDE w:val="0"/>
        <w:autoSpaceDN w:val="0"/>
        <w:adjustRightInd w:val="0"/>
        <w:spacing w:line="276" w:lineRule="auto"/>
        <w:ind w:right="20" w:firstLine="360"/>
        <w:jc w:val="both"/>
        <w:rPr>
          <w:sz w:val="24"/>
          <w:szCs w:val="24"/>
          <w:lang w:val="hr-HR"/>
        </w:rPr>
      </w:pPr>
    </w:p>
    <w:p w14:paraId="33021D8C" w14:textId="16DEE9C2" w:rsidR="00E527C3" w:rsidRPr="00E527C3" w:rsidRDefault="00E527C3" w:rsidP="00E527C3">
      <w:pPr>
        <w:widowControl w:val="0"/>
        <w:overflowPunct w:val="0"/>
        <w:autoSpaceDE w:val="0"/>
        <w:autoSpaceDN w:val="0"/>
        <w:adjustRightInd w:val="0"/>
        <w:spacing w:line="276" w:lineRule="auto"/>
        <w:ind w:right="20" w:firstLine="360"/>
        <w:jc w:val="both"/>
        <w:rPr>
          <w:color w:val="FF0000"/>
          <w:sz w:val="24"/>
          <w:szCs w:val="24"/>
          <w:lang w:val="hr-HR"/>
        </w:rPr>
      </w:pPr>
      <w:r w:rsidRPr="00E527C3">
        <w:rPr>
          <w:sz w:val="24"/>
          <w:szCs w:val="24"/>
          <w:lang w:val="hr-HR"/>
        </w:rPr>
        <w:t>Nije planirano graditi građevine komunalne infrastrukture radi uređenja neuređenih dijelova građevinskog područja - sukladno Zakonu o prostornom uređenju („Narodne novine“ br. 153/13, 65/17, 114/18, 39/19 i 98/19)</w:t>
      </w:r>
      <w:r w:rsidRPr="00E527C3">
        <w:rPr>
          <w:rFonts w:ascii="Minion Pro" w:hAnsi="Minion Pro"/>
          <w:i/>
          <w:iCs/>
          <w:bdr w:val="none" w:sz="0" w:space="0" w:color="auto" w:frame="1"/>
          <w:shd w:val="clear" w:color="auto" w:fill="FFFFFF"/>
          <w:lang w:val="hr-HR"/>
        </w:rPr>
        <w:t xml:space="preserve"> </w:t>
      </w:r>
      <w:r w:rsidRPr="00E527C3">
        <w:rPr>
          <w:rStyle w:val="kurziv"/>
          <w:iCs/>
          <w:sz w:val="24"/>
          <w:szCs w:val="24"/>
          <w:bdr w:val="none" w:sz="0" w:space="0" w:color="auto" w:frame="1"/>
          <w:shd w:val="clear" w:color="auto" w:fill="FFFFFF"/>
          <w:lang w:val="hr-HR"/>
        </w:rPr>
        <w:t>neuređeni dio građevinskog područja </w:t>
      </w:r>
      <w:r w:rsidRPr="00E527C3">
        <w:rPr>
          <w:sz w:val="24"/>
          <w:szCs w:val="24"/>
          <w:shd w:val="clear" w:color="auto" w:fill="FFFFFF"/>
          <w:lang w:val="hr-HR"/>
        </w:rPr>
        <w:t>je neizgrađeni dio građevinskog područja određen prostornim planom na kojemu nije izgrađena planirana osnovna infrastruktura, građevine koje će se graditi izvan građevinskog područja i uklanjanje građevina komunalne infrastrukture</w:t>
      </w:r>
      <w:r w:rsidRPr="00E527C3">
        <w:rPr>
          <w:color w:val="FF0000"/>
          <w:sz w:val="24"/>
          <w:szCs w:val="24"/>
          <w:shd w:val="clear" w:color="auto" w:fill="FFFFFF"/>
          <w:lang w:val="hr-HR"/>
        </w:rPr>
        <w:t>.</w:t>
      </w:r>
    </w:p>
    <w:p w14:paraId="73344ABD" w14:textId="77777777" w:rsidR="00E527C3" w:rsidRPr="00E527C3" w:rsidRDefault="00E527C3" w:rsidP="00E527C3">
      <w:pPr>
        <w:widowControl w:val="0"/>
        <w:overflowPunct w:val="0"/>
        <w:autoSpaceDE w:val="0"/>
        <w:autoSpaceDN w:val="0"/>
        <w:adjustRightInd w:val="0"/>
        <w:spacing w:line="276" w:lineRule="auto"/>
        <w:ind w:right="20" w:firstLine="360"/>
        <w:jc w:val="both"/>
        <w:rPr>
          <w:sz w:val="24"/>
          <w:szCs w:val="24"/>
          <w:lang w:val="hr-HR"/>
        </w:rPr>
      </w:pPr>
    </w:p>
    <w:p w14:paraId="38242E6B" w14:textId="77777777" w:rsidR="00E527C3" w:rsidRPr="00E527C3" w:rsidRDefault="00E527C3" w:rsidP="00E527C3">
      <w:pPr>
        <w:widowControl w:val="0"/>
        <w:overflowPunct w:val="0"/>
        <w:autoSpaceDE w:val="0"/>
        <w:autoSpaceDN w:val="0"/>
        <w:adjustRightInd w:val="0"/>
        <w:spacing w:line="276" w:lineRule="auto"/>
        <w:ind w:right="20"/>
        <w:jc w:val="center"/>
        <w:rPr>
          <w:b/>
          <w:bCs/>
          <w:sz w:val="24"/>
          <w:szCs w:val="24"/>
          <w:lang w:val="hr-HR"/>
        </w:rPr>
      </w:pPr>
      <w:r w:rsidRPr="00E527C3">
        <w:rPr>
          <w:b/>
          <w:bCs/>
          <w:sz w:val="24"/>
          <w:szCs w:val="24"/>
          <w:lang w:val="hr-HR"/>
        </w:rPr>
        <w:t>Članak 5.</w:t>
      </w:r>
    </w:p>
    <w:p w14:paraId="5F159F27" w14:textId="77777777" w:rsidR="00E527C3" w:rsidRPr="00E527C3" w:rsidRDefault="00E527C3" w:rsidP="00E527C3">
      <w:pPr>
        <w:pStyle w:val="box458203"/>
        <w:shd w:val="clear" w:color="auto" w:fill="FFFFFF"/>
        <w:spacing w:before="0" w:beforeAutospacing="0" w:after="48" w:afterAutospacing="0" w:line="276" w:lineRule="auto"/>
        <w:ind w:firstLine="708"/>
        <w:jc w:val="both"/>
        <w:textAlignment w:val="baseline"/>
      </w:pPr>
      <w:r w:rsidRPr="00E527C3">
        <w:t>Troškovi građenja komunalne infrastrukture obuhvaćaju troškove:</w:t>
      </w:r>
    </w:p>
    <w:p w14:paraId="5B8784AA"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t>zemljišta na kojem će se graditi komunalna infrastruktura</w:t>
      </w:r>
    </w:p>
    <w:p w14:paraId="78F9645E"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t>uklanjanja i izmještanja postojećih građevina i trajnih nasada</w:t>
      </w:r>
    </w:p>
    <w:p w14:paraId="128C5899"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t>sanacije zemljišta (odvodnjavanje, izravnavanje, osiguravanje zemljišta i sl.), uključujući i zemljišta koja je jedinica lokalne samouprave stavila na raspolaganje</w:t>
      </w:r>
    </w:p>
    <w:p w14:paraId="2D2F8F2B"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lastRenderedPageBreak/>
        <w:t>izrade projekata i druge dokumentacije</w:t>
      </w:r>
    </w:p>
    <w:p w14:paraId="14943732"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t>ishođenja akata potrebnih za izvlaštenje, građenje i uporabu građevina komunalne infrastrukture</w:t>
      </w:r>
    </w:p>
    <w:p w14:paraId="15163316"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t>građenja i provedbe stručnog nadzora građenja komunalne infrastrukture</w:t>
      </w:r>
    </w:p>
    <w:p w14:paraId="0FB29622" w14:textId="77777777" w:rsidR="00E527C3" w:rsidRPr="00E527C3" w:rsidRDefault="00E527C3" w:rsidP="00E527C3">
      <w:pPr>
        <w:pStyle w:val="box458203"/>
        <w:numPr>
          <w:ilvl w:val="0"/>
          <w:numId w:val="17"/>
        </w:numPr>
        <w:shd w:val="clear" w:color="auto" w:fill="FFFFFF"/>
        <w:spacing w:before="0" w:beforeAutospacing="0" w:after="48" w:afterAutospacing="0" w:line="276" w:lineRule="auto"/>
        <w:jc w:val="both"/>
        <w:textAlignment w:val="baseline"/>
      </w:pPr>
      <w:r w:rsidRPr="00E527C3">
        <w:t>evidentiranja u katastru i zemljišnim knjigama.</w:t>
      </w:r>
    </w:p>
    <w:p w14:paraId="5136403C" w14:textId="77777777" w:rsidR="00E527C3" w:rsidRPr="00E527C3" w:rsidRDefault="00E527C3" w:rsidP="00E527C3">
      <w:pPr>
        <w:widowControl w:val="0"/>
        <w:autoSpaceDE w:val="0"/>
        <w:autoSpaceDN w:val="0"/>
        <w:adjustRightInd w:val="0"/>
        <w:spacing w:line="276" w:lineRule="auto"/>
        <w:rPr>
          <w:b/>
          <w:sz w:val="24"/>
          <w:szCs w:val="24"/>
          <w:lang w:val="hr-HR"/>
        </w:rPr>
      </w:pPr>
    </w:p>
    <w:p w14:paraId="294B2C3E" w14:textId="77777777" w:rsidR="00E527C3" w:rsidRPr="00E527C3" w:rsidRDefault="00E527C3" w:rsidP="00E527C3">
      <w:pPr>
        <w:widowControl w:val="0"/>
        <w:autoSpaceDE w:val="0"/>
        <w:autoSpaceDN w:val="0"/>
        <w:adjustRightInd w:val="0"/>
        <w:spacing w:line="276" w:lineRule="auto"/>
        <w:rPr>
          <w:b/>
          <w:sz w:val="24"/>
          <w:szCs w:val="24"/>
          <w:lang w:val="hr-HR"/>
        </w:rPr>
      </w:pPr>
    </w:p>
    <w:p w14:paraId="43ED1652" w14:textId="77C83CB0" w:rsidR="00E527C3" w:rsidRPr="00E527C3" w:rsidRDefault="00E527C3" w:rsidP="00E527C3">
      <w:pPr>
        <w:widowControl w:val="0"/>
        <w:overflowPunct w:val="0"/>
        <w:autoSpaceDE w:val="0"/>
        <w:autoSpaceDN w:val="0"/>
        <w:adjustRightInd w:val="0"/>
        <w:spacing w:line="276" w:lineRule="auto"/>
        <w:jc w:val="both"/>
        <w:rPr>
          <w:b/>
          <w:bCs/>
          <w:sz w:val="24"/>
          <w:szCs w:val="24"/>
          <w:lang w:val="hr-HR"/>
        </w:rPr>
      </w:pPr>
      <w:r w:rsidRPr="00E527C3">
        <w:rPr>
          <w:b/>
          <w:bCs/>
          <w:sz w:val="24"/>
          <w:szCs w:val="24"/>
          <w:lang w:val="hr-HR"/>
        </w:rPr>
        <w:t xml:space="preserve">II. Građevine komunalne infrastrukture koje </w:t>
      </w:r>
      <w:r w:rsidR="00D032DE">
        <w:rPr>
          <w:b/>
          <w:bCs/>
          <w:sz w:val="24"/>
          <w:szCs w:val="24"/>
          <w:lang w:val="hr-HR"/>
        </w:rPr>
        <w:t>su</w:t>
      </w:r>
      <w:r w:rsidRPr="00E527C3">
        <w:rPr>
          <w:b/>
          <w:bCs/>
          <w:sz w:val="24"/>
          <w:szCs w:val="24"/>
          <w:lang w:val="hr-HR"/>
        </w:rPr>
        <w:t xml:space="preserve"> se gradi</w:t>
      </w:r>
      <w:r w:rsidR="00D032DE">
        <w:rPr>
          <w:b/>
          <w:bCs/>
          <w:sz w:val="24"/>
          <w:szCs w:val="24"/>
          <w:lang w:val="hr-HR"/>
        </w:rPr>
        <w:t>le</w:t>
      </w:r>
      <w:r w:rsidRPr="00E527C3">
        <w:rPr>
          <w:b/>
          <w:bCs/>
          <w:sz w:val="24"/>
          <w:szCs w:val="24"/>
          <w:lang w:val="hr-HR"/>
        </w:rPr>
        <w:t xml:space="preserve"> u uređenim dijelovima građevinskog područja</w:t>
      </w:r>
    </w:p>
    <w:p w14:paraId="797E32C9" w14:textId="77777777" w:rsidR="00E527C3" w:rsidRPr="00E527C3" w:rsidRDefault="00E527C3" w:rsidP="00E527C3">
      <w:pPr>
        <w:widowControl w:val="0"/>
        <w:overflowPunct w:val="0"/>
        <w:autoSpaceDE w:val="0"/>
        <w:autoSpaceDN w:val="0"/>
        <w:adjustRightInd w:val="0"/>
        <w:spacing w:line="276" w:lineRule="auto"/>
        <w:jc w:val="center"/>
        <w:rPr>
          <w:b/>
          <w:bCs/>
          <w:sz w:val="24"/>
          <w:szCs w:val="24"/>
          <w:lang w:val="hr-HR"/>
        </w:rPr>
      </w:pPr>
    </w:p>
    <w:p w14:paraId="796F318B" w14:textId="77777777" w:rsidR="00E527C3" w:rsidRPr="00E527C3" w:rsidRDefault="00E527C3" w:rsidP="00E527C3">
      <w:pPr>
        <w:widowControl w:val="0"/>
        <w:overflowPunct w:val="0"/>
        <w:autoSpaceDE w:val="0"/>
        <w:autoSpaceDN w:val="0"/>
        <w:adjustRightInd w:val="0"/>
        <w:spacing w:line="276" w:lineRule="auto"/>
        <w:jc w:val="center"/>
        <w:rPr>
          <w:b/>
          <w:bCs/>
          <w:sz w:val="24"/>
          <w:szCs w:val="24"/>
          <w:lang w:val="hr-HR"/>
        </w:rPr>
      </w:pPr>
      <w:r w:rsidRPr="00E527C3">
        <w:rPr>
          <w:b/>
          <w:bCs/>
          <w:sz w:val="24"/>
          <w:szCs w:val="24"/>
          <w:lang w:val="hr-HR"/>
        </w:rPr>
        <w:t>Članak 6.</w:t>
      </w:r>
    </w:p>
    <w:p w14:paraId="39CC8A52" w14:textId="0193F418" w:rsidR="00E527C3" w:rsidRPr="00E527C3" w:rsidRDefault="00E527C3" w:rsidP="00E527C3">
      <w:pPr>
        <w:widowControl w:val="0"/>
        <w:overflowPunct w:val="0"/>
        <w:autoSpaceDE w:val="0"/>
        <w:autoSpaceDN w:val="0"/>
        <w:adjustRightInd w:val="0"/>
        <w:spacing w:line="276" w:lineRule="auto"/>
        <w:jc w:val="both"/>
        <w:rPr>
          <w:bCs/>
          <w:sz w:val="24"/>
          <w:szCs w:val="24"/>
          <w:lang w:val="hr-HR"/>
        </w:rPr>
      </w:pPr>
      <w:r w:rsidRPr="00E527C3">
        <w:rPr>
          <w:b/>
          <w:bCs/>
          <w:sz w:val="24"/>
          <w:szCs w:val="24"/>
          <w:lang w:val="hr-HR"/>
        </w:rPr>
        <w:tab/>
      </w:r>
      <w:r w:rsidR="00274307">
        <w:rPr>
          <w:sz w:val="24"/>
          <w:szCs w:val="24"/>
          <w:lang w:val="hr-HR"/>
        </w:rPr>
        <w:t xml:space="preserve">Građena je </w:t>
      </w:r>
      <w:r w:rsidRPr="00E527C3">
        <w:rPr>
          <w:sz w:val="24"/>
          <w:szCs w:val="24"/>
          <w:lang w:val="hr-HR"/>
        </w:rPr>
        <w:t>komunaln</w:t>
      </w:r>
      <w:r w:rsidR="00274307">
        <w:rPr>
          <w:sz w:val="24"/>
          <w:szCs w:val="24"/>
          <w:lang w:val="hr-HR"/>
        </w:rPr>
        <w:t>a</w:t>
      </w:r>
      <w:r w:rsidRPr="00E527C3">
        <w:rPr>
          <w:sz w:val="24"/>
          <w:szCs w:val="24"/>
          <w:lang w:val="hr-HR"/>
        </w:rPr>
        <w:t xml:space="preserve"> infrastrukture u uređenim dijelovima građevinskog područja kako slijedi: </w:t>
      </w:r>
    </w:p>
    <w:tbl>
      <w:tblPr>
        <w:tblStyle w:val="TableGrid"/>
        <w:tblW w:w="9062" w:type="dxa"/>
        <w:jc w:val="center"/>
        <w:tblLook w:val="04A0" w:firstRow="1" w:lastRow="0" w:firstColumn="1" w:lastColumn="0" w:noHBand="0" w:noVBand="1"/>
      </w:tblPr>
      <w:tblGrid>
        <w:gridCol w:w="758"/>
        <w:gridCol w:w="2919"/>
        <w:gridCol w:w="1882"/>
        <w:gridCol w:w="1566"/>
        <w:gridCol w:w="1937"/>
      </w:tblGrid>
      <w:tr w:rsidR="0037151A" w:rsidRPr="0037151A" w14:paraId="5F1D8ABB" w14:textId="77777777" w:rsidTr="006B2BC4">
        <w:trPr>
          <w:jc w:val="center"/>
        </w:trPr>
        <w:tc>
          <w:tcPr>
            <w:tcW w:w="758" w:type="dxa"/>
            <w:vAlign w:val="center"/>
          </w:tcPr>
          <w:p w14:paraId="69A76401"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b/>
                <w:bCs/>
                <w:sz w:val="24"/>
                <w:szCs w:val="24"/>
                <w:lang w:val="hr-HR"/>
              </w:rPr>
            </w:pPr>
            <w:bookmarkStart w:id="2" w:name="_Hlk190863406"/>
            <w:bookmarkStart w:id="3" w:name="_Hlk57984887"/>
            <w:r w:rsidRPr="0037151A">
              <w:rPr>
                <w:b/>
                <w:bCs/>
                <w:sz w:val="24"/>
                <w:szCs w:val="24"/>
                <w:lang w:val="hr-HR"/>
              </w:rPr>
              <w:t>RB.</w:t>
            </w:r>
          </w:p>
        </w:tc>
        <w:tc>
          <w:tcPr>
            <w:tcW w:w="2919" w:type="dxa"/>
            <w:vAlign w:val="center"/>
          </w:tcPr>
          <w:p w14:paraId="55B45A7F"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b/>
                <w:bCs/>
                <w:sz w:val="24"/>
                <w:szCs w:val="24"/>
                <w:lang w:val="hr-HR"/>
              </w:rPr>
            </w:pPr>
            <w:r w:rsidRPr="0037151A">
              <w:rPr>
                <w:b/>
                <w:bCs/>
                <w:sz w:val="24"/>
                <w:szCs w:val="24"/>
                <w:lang w:val="hr-HR"/>
              </w:rPr>
              <w:t>Građevine komunalne infrastrukture</w:t>
            </w:r>
          </w:p>
        </w:tc>
        <w:tc>
          <w:tcPr>
            <w:tcW w:w="1882" w:type="dxa"/>
            <w:vAlign w:val="center"/>
          </w:tcPr>
          <w:p w14:paraId="7A477057" w14:textId="77777777" w:rsidR="0037151A" w:rsidRPr="00ED04B4" w:rsidRDefault="0037151A" w:rsidP="0037151A">
            <w:pPr>
              <w:widowControl w:val="0"/>
              <w:autoSpaceDE w:val="0"/>
              <w:autoSpaceDN w:val="0"/>
              <w:adjustRightInd w:val="0"/>
              <w:spacing w:line="360" w:lineRule="auto"/>
              <w:jc w:val="center"/>
              <w:rPr>
                <w:b/>
                <w:sz w:val="22"/>
                <w:szCs w:val="22"/>
                <w:lang w:val="hr-HR"/>
              </w:rPr>
            </w:pPr>
            <w:r w:rsidRPr="00ED04B4">
              <w:rPr>
                <w:b/>
                <w:sz w:val="22"/>
                <w:szCs w:val="22"/>
                <w:lang w:val="hr-HR"/>
              </w:rPr>
              <w:t xml:space="preserve">Plan </w:t>
            </w:r>
          </w:p>
          <w:p w14:paraId="487BCC84" w14:textId="6D4AE6B2" w:rsidR="0037151A" w:rsidRPr="0037151A" w:rsidRDefault="0037151A" w:rsidP="0037151A">
            <w:pPr>
              <w:widowControl w:val="0"/>
              <w:tabs>
                <w:tab w:val="left" w:pos="6330"/>
              </w:tabs>
              <w:overflowPunct w:val="0"/>
              <w:autoSpaceDE w:val="0"/>
              <w:autoSpaceDN w:val="0"/>
              <w:adjustRightInd w:val="0"/>
              <w:spacing w:line="276" w:lineRule="auto"/>
              <w:jc w:val="center"/>
              <w:rPr>
                <w:b/>
                <w:bCs/>
                <w:sz w:val="24"/>
                <w:szCs w:val="24"/>
                <w:lang w:val="hr-HR"/>
              </w:rPr>
            </w:pPr>
            <w:r w:rsidRPr="00ED04B4">
              <w:rPr>
                <w:b/>
                <w:sz w:val="22"/>
                <w:szCs w:val="22"/>
                <w:lang w:val="hr-HR"/>
              </w:rPr>
              <w:t>(</w:t>
            </w:r>
            <w:r>
              <w:rPr>
                <w:b/>
                <w:sz w:val="22"/>
                <w:szCs w:val="22"/>
                <w:lang w:val="hr-HR"/>
              </w:rPr>
              <w:t>EUR</w:t>
            </w:r>
            <w:r w:rsidRPr="00ED04B4">
              <w:rPr>
                <w:b/>
                <w:sz w:val="22"/>
                <w:szCs w:val="22"/>
                <w:lang w:val="hr-HR"/>
              </w:rPr>
              <w:t>)</w:t>
            </w:r>
          </w:p>
        </w:tc>
        <w:tc>
          <w:tcPr>
            <w:tcW w:w="1566" w:type="dxa"/>
            <w:vAlign w:val="center"/>
          </w:tcPr>
          <w:p w14:paraId="3B91CF77" w14:textId="77777777" w:rsidR="0037151A" w:rsidRPr="00ED04B4" w:rsidRDefault="0037151A" w:rsidP="0037151A">
            <w:pPr>
              <w:widowControl w:val="0"/>
              <w:autoSpaceDE w:val="0"/>
              <w:autoSpaceDN w:val="0"/>
              <w:adjustRightInd w:val="0"/>
              <w:spacing w:line="360" w:lineRule="auto"/>
              <w:jc w:val="center"/>
              <w:rPr>
                <w:b/>
                <w:sz w:val="22"/>
                <w:szCs w:val="22"/>
                <w:lang w:val="hr-HR"/>
              </w:rPr>
            </w:pPr>
            <w:r w:rsidRPr="00ED04B4">
              <w:rPr>
                <w:b/>
                <w:sz w:val="22"/>
                <w:szCs w:val="22"/>
                <w:lang w:val="hr-HR"/>
              </w:rPr>
              <w:t>Izvršenje</w:t>
            </w:r>
          </w:p>
          <w:p w14:paraId="53B4BB26" w14:textId="3FA88D32" w:rsidR="0037151A" w:rsidRPr="0037151A" w:rsidRDefault="0037151A" w:rsidP="0037151A">
            <w:pPr>
              <w:widowControl w:val="0"/>
              <w:tabs>
                <w:tab w:val="left" w:pos="6330"/>
              </w:tabs>
              <w:overflowPunct w:val="0"/>
              <w:autoSpaceDE w:val="0"/>
              <w:autoSpaceDN w:val="0"/>
              <w:adjustRightInd w:val="0"/>
              <w:spacing w:line="276" w:lineRule="auto"/>
              <w:jc w:val="center"/>
              <w:rPr>
                <w:b/>
                <w:bCs/>
                <w:sz w:val="24"/>
                <w:szCs w:val="24"/>
                <w:lang w:val="hr-HR"/>
              </w:rPr>
            </w:pPr>
            <w:r w:rsidRPr="00ED04B4">
              <w:rPr>
                <w:b/>
                <w:sz w:val="22"/>
                <w:szCs w:val="22"/>
                <w:lang w:val="hr-HR"/>
              </w:rPr>
              <w:t>(</w:t>
            </w:r>
            <w:r>
              <w:rPr>
                <w:b/>
                <w:sz w:val="22"/>
                <w:szCs w:val="22"/>
                <w:lang w:val="hr-HR"/>
              </w:rPr>
              <w:t>EUR</w:t>
            </w:r>
            <w:r w:rsidRPr="00ED04B4">
              <w:rPr>
                <w:b/>
                <w:sz w:val="22"/>
                <w:szCs w:val="22"/>
                <w:lang w:val="hr-HR"/>
              </w:rPr>
              <w:t>)</w:t>
            </w:r>
          </w:p>
        </w:tc>
        <w:tc>
          <w:tcPr>
            <w:tcW w:w="1937" w:type="dxa"/>
            <w:vAlign w:val="center"/>
          </w:tcPr>
          <w:p w14:paraId="577C8595"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b/>
                <w:bCs/>
                <w:sz w:val="24"/>
                <w:szCs w:val="24"/>
                <w:lang w:val="hr-HR"/>
              </w:rPr>
            </w:pPr>
            <w:r w:rsidRPr="0037151A">
              <w:rPr>
                <w:b/>
                <w:bCs/>
                <w:sz w:val="24"/>
                <w:szCs w:val="24"/>
                <w:lang w:val="hr-HR"/>
              </w:rPr>
              <w:t>Izvori financiranja</w:t>
            </w:r>
          </w:p>
        </w:tc>
      </w:tr>
      <w:bookmarkEnd w:id="2"/>
      <w:tr w:rsidR="0037151A" w:rsidRPr="0037151A" w14:paraId="0927A648" w14:textId="77777777" w:rsidTr="00627BAE">
        <w:trPr>
          <w:jc w:val="center"/>
        </w:trPr>
        <w:tc>
          <w:tcPr>
            <w:tcW w:w="9062" w:type="dxa"/>
            <w:gridSpan w:val="5"/>
          </w:tcPr>
          <w:p w14:paraId="7EF1466C" w14:textId="77777777" w:rsidR="0037151A" w:rsidRPr="0037151A" w:rsidRDefault="0037151A" w:rsidP="0037151A">
            <w:pPr>
              <w:widowControl w:val="0"/>
              <w:tabs>
                <w:tab w:val="left" w:pos="6330"/>
              </w:tabs>
              <w:overflowPunct w:val="0"/>
              <w:autoSpaceDE w:val="0"/>
              <w:autoSpaceDN w:val="0"/>
              <w:adjustRightInd w:val="0"/>
              <w:spacing w:line="276" w:lineRule="auto"/>
              <w:jc w:val="center"/>
              <w:rPr>
                <w:b/>
                <w:bCs/>
                <w:sz w:val="24"/>
                <w:szCs w:val="24"/>
                <w:lang w:val="hr-HR"/>
              </w:rPr>
            </w:pPr>
            <w:r w:rsidRPr="0037151A">
              <w:rPr>
                <w:b/>
                <w:bCs/>
                <w:sz w:val="24"/>
                <w:szCs w:val="24"/>
                <w:lang w:val="hr-HR"/>
              </w:rPr>
              <w:t>A 1013-01-Nerazvrstane ceste</w:t>
            </w:r>
          </w:p>
        </w:tc>
      </w:tr>
      <w:tr w:rsidR="0037151A" w:rsidRPr="0037151A" w14:paraId="4FC8FD0F" w14:textId="77777777" w:rsidTr="006B2BC4">
        <w:trPr>
          <w:jc w:val="center"/>
        </w:trPr>
        <w:tc>
          <w:tcPr>
            <w:tcW w:w="758" w:type="dxa"/>
            <w:vAlign w:val="center"/>
          </w:tcPr>
          <w:p w14:paraId="5122D42C"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w:t>
            </w:r>
          </w:p>
        </w:tc>
        <w:tc>
          <w:tcPr>
            <w:tcW w:w="2919" w:type="dxa"/>
          </w:tcPr>
          <w:p w14:paraId="403288C8"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Izgradnja ceste u Ulici Šamačka-projektna dokumentacija</w:t>
            </w:r>
          </w:p>
        </w:tc>
        <w:tc>
          <w:tcPr>
            <w:tcW w:w="1882" w:type="dxa"/>
            <w:vAlign w:val="center"/>
          </w:tcPr>
          <w:p w14:paraId="6DB6309A" w14:textId="7EDAD5A9" w:rsidR="0037151A" w:rsidRPr="0037151A" w:rsidRDefault="004314A0"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17.000,00</w:t>
            </w:r>
          </w:p>
        </w:tc>
        <w:tc>
          <w:tcPr>
            <w:tcW w:w="1566" w:type="dxa"/>
            <w:vAlign w:val="center"/>
          </w:tcPr>
          <w:p w14:paraId="01737CE2" w14:textId="7AC616B3"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w:t>
            </w:r>
            <w:r w:rsidR="00635059">
              <w:rPr>
                <w:sz w:val="24"/>
                <w:szCs w:val="24"/>
                <w:lang w:val="hr-HR"/>
              </w:rPr>
              <w:t>6.875,00</w:t>
            </w:r>
          </w:p>
        </w:tc>
        <w:tc>
          <w:tcPr>
            <w:tcW w:w="1937" w:type="dxa"/>
          </w:tcPr>
          <w:p w14:paraId="468AA42C"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44-namjenski prihodi</w:t>
            </w:r>
          </w:p>
        </w:tc>
      </w:tr>
      <w:tr w:rsidR="0037151A" w:rsidRPr="0037151A" w14:paraId="6C03EE8F" w14:textId="77777777" w:rsidTr="006B2BC4">
        <w:trPr>
          <w:jc w:val="center"/>
        </w:trPr>
        <w:tc>
          <w:tcPr>
            <w:tcW w:w="758" w:type="dxa"/>
            <w:vAlign w:val="center"/>
          </w:tcPr>
          <w:p w14:paraId="6CA0FBEB"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2.</w:t>
            </w:r>
          </w:p>
        </w:tc>
        <w:tc>
          <w:tcPr>
            <w:tcW w:w="2919" w:type="dxa"/>
          </w:tcPr>
          <w:p w14:paraId="76ED4D8B"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Ceste nerazvrstane -Antolovića i Anđelić sokak</w:t>
            </w:r>
          </w:p>
        </w:tc>
        <w:tc>
          <w:tcPr>
            <w:tcW w:w="1882" w:type="dxa"/>
            <w:vAlign w:val="center"/>
          </w:tcPr>
          <w:p w14:paraId="08C4D259" w14:textId="3C37FB15" w:rsidR="0037151A" w:rsidRPr="0037151A" w:rsidRDefault="00635059"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53.000,00</w:t>
            </w:r>
          </w:p>
        </w:tc>
        <w:tc>
          <w:tcPr>
            <w:tcW w:w="1566" w:type="dxa"/>
            <w:vAlign w:val="center"/>
          </w:tcPr>
          <w:p w14:paraId="01C655C3" w14:textId="03980FFC"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5</w:t>
            </w:r>
            <w:r w:rsidR="0006575C">
              <w:rPr>
                <w:sz w:val="24"/>
                <w:szCs w:val="24"/>
                <w:lang w:val="hr-HR"/>
              </w:rPr>
              <w:t>2.563,13</w:t>
            </w:r>
          </w:p>
        </w:tc>
        <w:tc>
          <w:tcPr>
            <w:tcW w:w="1937" w:type="dxa"/>
          </w:tcPr>
          <w:p w14:paraId="30D4BA83"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44-namjenski prihodi</w:t>
            </w:r>
          </w:p>
        </w:tc>
      </w:tr>
      <w:tr w:rsidR="0037151A" w:rsidRPr="0037151A" w14:paraId="460C3797" w14:textId="77777777" w:rsidTr="00AA738A">
        <w:trPr>
          <w:jc w:val="center"/>
        </w:trPr>
        <w:tc>
          <w:tcPr>
            <w:tcW w:w="9062" w:type="dxa"/>
            <w:gridSpan w:val="5"/>
          </w:tcPr>
          <w:p w14:paraId="581F5BA9" w14:textId="77777777" w:rsidR="0037151A" w:rsidRPr="0037151A" w:rsidRDefault="0037151A" w:rsidP="0037151A">
            <w:pPr>
              <w:widowControl w:val="0"/>
              <w:tabs>
                <w:tab w:val="left" w:pos="6330"/>
              </w:tabs>
              <w:overflowPunct w:val="0"/>
              <w:autoSpaceDE w:val="0"/>
              <w:autoSpaceDN w:val="0"/>
              <w:adjustRightInd w:val="0"/>
              <w:spacing w:line="276" w:lineRule="auto"/>
              <w:jc w:val="center"/>
              <w:rPr>
                <w:b/>
                <w:bCs/>
                <w:sz w:val="24"/>
                <w:szCs w:val="24"/>
                <w:lang w:val="hr-HR"/>
              </w:rPr>
            </w:pPr>
            <w:r w:rsidRPr="0037151A">
              <w:rPr>
                <w:b/>
                <w:bCs/>
                <w:sz w:val="24"/>
                <w:szCs w:val="24"/>
                <w:lang w:val="hr-HR"/>
              </w:rPr>
              <w:t>A1013-04- Javne prometne površine</w:t>
            </w:r>
          </w:p>
        </w:tc>
      </w:tr>
      <w:tr w:rsidR="0037151A" w:rsidRPr="0037151A" w14:paraId="7AA1E09B" w14:textId="77777777" w:rsidTr="00432491">
        <w:trPr>
          <w:jc w:val="center"/>
        </w:trPr>
        <w:tc>
          <w:tcPr>
            <w:tcW w:w="9062" w:type="dxa"/>
            <w:gridSpan w:val="5"/>
          </w:tcPr>
          <w:p w14:paraId="2EFEA8E3" w14:textId="77777777" w:rsidR="0037151A" w:rsidRPr="0037151A" w:rsidRDefault="0037151A" w:rsidP="0037151A">
            <w:pPr>
              <w:widowControl w:val="0"/>
              <w:tabs>
                <w:tab w:val="left" w:pos="6330"/>
              </w:tabs>
              <w:overflowPunct w:val="0"/>
              <w:autoSpaceDE w:val="0"/>
              <w:autoSpaceDN w:val="0"/>
              <w:adjustRightInd w:val="0"/>
              <w:spacing w:line="276" w:lineRule="auto"/>
              <w:jc w:val="center"/>
              <w:rPr>
                <w:b/>
                <w:bCs/>
                <w:sz w:val="24"/>
                <w:szCs w:val="24"/>
                <w:lang w:val="hr-HR"/>
              </w:rPr>
            </w:pPr>
            <w:r w:rsidRPr="0037151A">
              <w:rPr>
                <w:b/>
                <w:bCs/>
                <w:sz w:val="24"/>
                <w:szCs w:val="24"/>
                <w:lang w:val="hr-HR"/>
              </w:rPr>
              <w:t>Javna parkirališta</w:t>
            </w:r>
          </w:p>
        </w:tc>
      </w:tr>
      <w:tr w:rsidR="0037151A" w:rsidRPr="0037151A" w14:paraId="7306044D" w14:textId="77777777" w:rsidTr="006B2BC4">
        <w:trPr>
          <w:jc w:val="center"/>
        </w:trPr>
        <w:tc>
          <w:tcPr>
            <w:tcW w:w="758" w:type="dxa"/>
            <w:vAlign w:val="center"/>
          </w:tcPr>
          <w:p w14:paraId="2F3299D7"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p>
          <w:p w14:paraId="43448693"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4.</w:t>
            </w:r>
          </w:p>
        </w:tc>
        <w:tc>
          <w:tcPr>
            <w:tcW w:w="2919" w:type="dxa"/>
            <w:vAlign w:val="center"/>
          </w:tcPr>
          <w:p w14:paraId="36EB9B75"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p>
          <w:p w14:paraId="07B79A1E"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Izgradnja parkirališta u Velikoj Kopanici-park</w:t>
            </w:r>
          </w:p>
        </w:tc>
        <w:tc>
          <w:tcPr>
            <w:tcW w:w="1882" w:type="dxa"/>
            <w:vAlign w:val="center"/>
          </w:tcPr>
          <w:p w14:paraId="25E97EE9" w14:textId="77777777" w:rsidR="0006575C" w:rsidRPr="0006575C" w:rsidRDefault="0006575C" w:rsidP="0006575C">
            <w:pPr>
              <w:widowControl w:val="0"/>
              <w:tabs>
                <w:tab w:val="left" w:pos="6330"/>
              </w:tabs>
              <w:overflowPunct w:val="0"/>
              <w:autoSpaceDE w:val="0"/>
              <w:autoSpaceDN w:val="0"/>
              <w:adjustRightInd w:val="0"/>
              <w:spacing w:line="276" w:lineRule="auto"/>
              <w:jc w:val="both"/>
              <w:rPr>
                <w:sz w:val="24"/>
                <w:szCs w:val="24"/>
                <w:lang w:val="hr-HR"/>
              </w:rPr>
            </w:pPr>
            <w:r w:rsidRPr="0006575C">
              <w:rPr>
                <w:sz w:val="24"/>
                <w:szCs w:val="24"/>
                <w:lang w:val="hr-HR"/>
              </w:rPr>
              <w:t>50.000,00</w:t>
            </w:r>
          </w:p>
          <w:p w14:paraId="09B685EB" w14:textId="77777777" w:rsidR="0006575C" w:rsidRPr="0006575C" w:rsidRDefault="0006575C" w:rsidP="0006575C">
            <w:pPr>
              <w:widowControl w:val="0"/>
              <w:tabs>
                <w:tab w:val="left" w:pos="6330"/>
              </w:tabs>
              <w:overflowPunct w:val="0"/>
              <w:autoSpaceDE w:val="0"/>
              <w:autoSpaceDN w:val="0"/>
              <w:adjustRightInd w:val="0"/>
              <w:spacing w:line="276" w:lineRule="auto"/>
              <w:jc w:val="both"/>
              <w:rPr>
                <w:sz w:val="24"/>
                <w:szCs w:val="24"/>
                <w:lang w:val="hr-HR"/>
              </w:rPr>
            </w:pPr>
          </w:p>
          <w:p w14:paraId="29A036BC" w14:textId="3A3C309C" w:rsidR="0037151A" w:rsidRPr="0037151A" w:rsidRDefault="0006575C" w:rsidP="0006575C">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61.000,00</w:t>
            </w:r>
          </w:p>
        </w:tc>
        <w:tc>
          <w:tcPr>
            <w:tcW w:w="1566" w:type="dxa"/>
          </w:tcPr>
          <w:p w14:paraId="05DF30DF" w14:textId="77777777" w:rsidR="0006575C" w:rsidRDefault="0006575C" w:rsidP="0037151A">
            <w:pPr>
              <w:widowControl w:val="0"/>
              <w:tabs>
                <w:tab w:val="left" w:pos="6330"/>
              </w:tabs>
              <w:overflowPunct w:val="0"/>
              <w:autoSpaceDE w:val="0"/>
              <w:autoSpaceDN w:val="0"/>
              <w:adjustRightInd w:val="0"/>
              <w:spacing w:line="276" w:lineRule="auto"/>
              <w:jc w:val="both"/>
              <w:rPr>
                <w:sz w:val="24"/>
                <w:szCs w:val="24"/>
                <w:lang w:val="hr-HR"/>
              </w:rPr>
            </w:pPr>
          </w:p>
          <w:p w14:paraId="33FDD9BC" w14:textId="77777777" w:rsidR="0006575C"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50.000,00</w:t>
            </w:r>
          </w:p>
          <w:p w14:paraId="2FA15F13" w14:textId="77777777" w:rsidR="0006575C" w:rsidRDefault="0006575C" w:rsidP="0037151A">
            <w:pPr>
              <w:widowControl w:val="0"/>
              <w:tabs>
                <w:tab w:val="left" w:pos="6330"/>
              </w:tabs>
              <w:overflowPunct w:val="0"/>
              <w:autoSpaceDE w:val="0"/>
              <w:autoSpaceDN w:val="0"/>
              <w:adjustRightInd w:val="0"/>
              <w:spacing w:line="276" w:lineRule="auto"/>
              <w:jc w:val="both"/>
              <w:rPr>
                <w:sz w:val="24"/>
                <w:szCs w:val="24"/>
                <w:lang w:val="hr-HR"/>
              </w:rPr>
            </w:pPr>
          </w:p>
          <w:p w14:paraId="1EA2D57B" w14:textId="762936AF" w:rsidR="0006575C"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60.761,10</w:t>
            </w:r>
          </w:p>
        </w:tc>
        <w:tc>
          <w:tcPr>
            <w:tcW w:w="1937" w:type="dxa"/>
          </w:tcPr>
          <w:p w14:paraId="67E4A241"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52 - kapitalne pomoći</w:t>
            </w:r>
          </w:p>
          <w:p w14:paraId="493177E5"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p>
          <w:p w14:paraId="09D175B2"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44-namjenski prihodi</w:t>
            </w:r>
          </w:p>
          <w:p w14:paraId="439CD78D"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p>
        </w:tc>
      </w:tr>
      <w:tr w:rsidR="0037151A" w:rsidRPr="0037151A" w14:paraId="24132293" w14:textId="77777777" w:rsidTr="006B2BC4">
        <w:trPr>
          <w:jc w:val="center"/>
        </w:trPr>
        <w:tc>
          <w:tcPr>
            <w:tcW w:w="758" w:type="dxa"/>
            <w:vAlign w:val="center"/>
          </w:tcPr>
          <w:p w14:paraId="48DFF422"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5.</w:t>
            </w:r>
          </w:p>
        </w:tc>
        <w:tc>
          <w:tcPr>
            <w:tcW w:w="2919" w:type="dxa"/>
            <w:vAlign w:val="center"/>
          </w:tcPr>
          <w:p w14:paraId="52A5A76C"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Parkirališta ostala</w:t>
            </w:r>
          </w:p>
        </w:tc>
        <w:tc>
          <w:tcPr>
            <w:tcW w:w="1882" w:type="dxa"/>
            <w:vAlign w:val="center"/>
          </w:tcPr>
          <w:p w14:paraId="3814C9BA" w14:textId="472F9821"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65.000,00</w:t>
            </w:r>
          </w:p>
        </w:tc>
        <w:tc>
          <w:tcPr>
            <w:tcW w:w="1566" w:type="dxa"/>
            <w:vAlign w:val="center"/>
          </w:tcPr>
          <w:p w14:paraId="108BC934" w14:textId="6C339839"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60.225,63</w:t>
            </w:r>
          </w:p>
        </w:tc>
        <w:tc>
          <w:tcPr>
            <w:tcW w:w="1937" w:type="dxa"/>
          </w:tcPr>
          <w:p w14:paraId="5DB28131"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52-kapitalne pomoći</w:t>
            </w:r>
          </w:p>
        </w:tc>
      </w:tr>
      <w:tr w:rsidR="004314A0" w:rsidRPr="003E3967" w14:paraId="4E21ED99" w14:textId="77777777" w:rsidTr="009F1B2C">
        <w:trPr>
          <w:jc w:val="center"/>
        </w:trPr>
        <w:tc>
          <w:tcPr>
            <w:tcW w:w="9062" w:type="dxa"/>
            <w:gridSpan w:val="5"/>
          </w:tcPr>
          <w:p w14:paraId="191823CB" w14:textId="77777777" w:rsidR="004314A0" w:rsidRPr="0037151A" w:rsidRDefault="004314A0" w:rsidP="004314A0">
            <w:pPr>
              <w:widowControl w:val="0"/>
              <w:tabs>
                <w:tab w:val="left" w:pos="6330"/>
              </w:tabs>
              <w:overflowPunct w:val="0"/>
              <w:autoSpaceDE w:val="0"/>
              <w:autoSpaceDN w:val="0"/>
              <w:adjustRightInd w:val="0"/>
              <w:spacing w:line="276" w:lineRule="auto"/>
              <w:jc w:val="center"/>
              <w:rPr>
                <w:b/>
                <w:bCs/>
                <w:sz w:val="24"/>
                <w:szCs w:val="24"/>
                <w:lang w:val="hr-HR"/>
              </w:rPr>
            </w:pPr>
            <w:r w:rsidRPr="0037151A">
              <w:rPr>
                <w:b/>
                <w:bCs/>
                <w:sz w:val="24"/>
                <w:szCs w:val="24"/>
                <w:lang w:val="hr-HR"/>
              </w:rPr>
              <w:t>A1013-06 Ostale građevine javne namjene</w:t>
            </w:r>
          </w:p>
        </w:tc>
      </w:tr>
      <w:tr w:rsidR="004314A0" w:rsidRPr="0037151A" w14:paraId="0E2FB1FB" w14:textId="77777777" w:rsidTr="00BB5D04">
        <w:trPr>
          <w:jc w:val="center"/>
        </w:trPr>
        <w:tc>
          <w:tcPr>
            <w:tcW w:w="9062" w:type="dxa"/>
            <w:gridSpan w:val="5"/>
          </w:tcPr>
          <w:p w14:paraId="00E5E285" w14:textId="77777777" w:rsidR="004314A0" w:rsidRPr="0037151A" w:rsidRDefault="004314A0" w:rsidP="004314A0">
            <w:pPr>
              <w:widowControl w:val="0"/>
              <w:tabs>
                <w:tab w:val="left" w:pos="6330"/>
              </w:tabs>
              <w:overflowPunct w:val="0"/>
              <w:autoSpaceDE w:val="0"/>
              <w:autoSpaceDN w:val="0"/>
              <w:adjustRightInd w:val="0"/>
              <w:spacing w:line="276" w:lineRule="auto"/>
              <w:jc w:val="center"/>
              <w:rPr>
                <w:b/>
                <w:bCs/>
                <w:sz w:val="24"/>
                <w:szCs w:val="24"/>
                <w:lang w:val="hr-HR"/>
              </w:rPr>
            </w:pPr>
            <w:r w:rsidRPr="0037151A">
              <w:rPr>
                <w:b/>
                <w:bCs/>
                <w:sz w:val="24"/>
                <w:szCs w:val="24"/>
                <w:lang w:val="hr-HR"/>
              </w:rPr>
              <w:t>Vodovod, plinovod, kanalizacija</w:t>
            </w:r>
          </w:p>
        </w:tc>
      </w:tr>
      <w:tr w:rsidR="0037151A" w:rsidRPr="0037151A" w14:paraId="67B4F5E0" w14:textId="77777777" w:rsidTr="006B2BC4">
        <w:trPr>
          <w:jc w:val="center"/>
        </w:trPr>
        <w:tc>
          <w:tcPr>
            <w:tcW w:w="758" w:type="dxa"/>
            <w:vAlign w:val="center"/>
          </w:tcPr>
          <w:p w14:paraId="56CB9D5C" w14:textId="74F3139D" w:rsidR="0037151A" w:rsidRPr="00F520F2" w:rsidRDefault="00F520F2"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6</w:t>
            </w:r>
            <w:r w:rsidR="0037151A" w:rsidRPr="00F520F2">
              <w:rPr>
                <w:sz w:val="24"/>
                <w:szCs w:val="24"/>
                <w:lang w:val="hr-HR"/>
              </w:rPr>
              <w:t>.</w:t>
            </w:r>
          </w:p>
        </w:tc>
        <w:tc>
          <w:tcPr>
            <w:tcW w:w="2919" w:type="dxa"/>
            <w:vAlign w:val="center"/>
          </w:tcPr>
          <w:p w14:paraId="5C60BA15"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 xml:space="preserve">Sufinanciranje izgradnje vodovoda u Maloj Kopanici - Divoševcima </w:t>
            </w:r>
          </w:p>
        </w:tc>
        <w:tc>
          <w:tcPr>
            <w:tcW w:w="1882" w:type="dxa"/>
            <w:vAlign w:val="center"/>
          </w:tcPr>
          <w:p w14:paraId="05CFB01E" w14:textId="234724AB"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10.000,00</w:t>
            </w:r>
          </w:p>
        </w:tc>
        <w:tc>
          <w:tcPr>
            <w:tcW w:w="1566" w:type="dxa"/>
            <w:vAlign w:val="center"/>
          </w:tcPr>
          <w:p w14:paraId="0BA42560" w14:textId="4829B043"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0,00</w:t>
            </w:r>
          </w:p>
        </w:tc>
        <w:tc>
          <w:tcPr>
            <w:tcW w:w="1937" w:type="dxa"/>
            <w:vAlign w:val="center"/>
          </w:tcPr>
          <w:p w14:paraId="333A8960"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59-kapitalne pomoći EU</w:t>
            </w:r>
          </w:p>
        </w:tc>
      </w:tr>
      <w:tr w:rsidR="0037151A" w:rsidRPr="0037151A" w14:paraId="1F294AB7" w14:textId="77777777" w:rsidTr="006B2BC4">
        <w:trPr>
          <w:jc w:val="center"/>
        </w:trPr>
        <w:tc>
          <w:tcPr>
            <w:tcW w:w="758" w:type="dxa"/>
            <w:vAlign w:val="center"/>
          </w:tcPr>
          <w:p w14:paraId="24496F96" w14:textId="2AD64C7A" w:rsidR="0037151A" w:rsidRPr="00F520F2" w:rsidRDefault="00F520F2"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7</w:t>
            </w:r>
            <w:r w:rsidR="0037151A" w:rsidRPr="00F520F2">
              <w:rPr>
                <w:sz w:val="24"/>
                <w:szCs w:val="24"/>
                <w:lang w:val="hr-HR"/>
              </w:rPr>
              <w:t>.</w:t>
            </w:r>
          </w:p>
        </w:tc>
        <w:tc>
          <w:tcPr>
            <w:tcW w:w="2919" w:type="dxa"/>
            <w:vAlign w:val="center"/>
          </w:tcPr>
          <w:p w14:paraId="304AA5D5"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Vodovod</w:t>
            </w:r>
          </w:p>
        </w:tc>
        <w:tc>
          <w:tcPr>
            <w:tcW w:w="1882" w:type="dxa"/>
            <w:vAlign w:val="center"/>
          </w:tcPr>
          <w:p w14:paraId="3AC8BC23" w14:textId="0B393B0E"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w:t>
            </w:r>
            <w:r w:rsidR="0006575C">
              <w:rPr>
                <w:sz w:val="24"/>
                <w:szCs w:val="24"/>
                <w:lang w:val="hr-HR"/>
              </w:rPr>
              <w:t>00.000,00</w:t>
            </w:r>
          </w:p>
        </w:tc>
        <w:tc>
          <w:tcPr>
            <w:tcW w:w="1566" w:type="dxa"/>
            <w:vAlign w:val="center"/>
          </w:tcPr>
          <w:p w14:paraId="41E669CD" w14:textId="1E880AD8"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73.515,13</w:t>
            </w:r>
          </w:p>
        </w:tc>
        <w:tc>
          <w:tcPr>
            <w:tcW w:w="1937" w:type="dxa"/>
            <w:vAlign w:val="center"/>
          </w:tcPr>
          <w:p w14:paraId="3F75A435"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13-opći prihodi i primici</w:t>
            </w:r>
          </w:p>
        </w:tc>
      </w:tr>
      <w:tr w:rsidR="0037151A" w:rsidRPr="0037151A" w14:paraId="158CA794" w14:textId="77777777" w:rsidTr="006B2BC4">
        <w:trPr>
          <w:jc w:val="center"/>
        </w:trPr>
        <w:tc>
          <w:tcPr>
            <w:tcW w:w="758" w:type="dxa"/>
            <w:vAlign w:val="center"/>
          </w:tcPr>
          <w:p w14:paraId="0E241092" w14:textId="0E150687" w:rsidR="0037151A" w:rsidRPr="00F520F2" w:rsidRDefault="00F520F2"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8</w:t>
            </w:r>
            <w:r w:rsidR="0037151A" w:rsidRPr="00F520F2">
              <w:rPr>
                <w:sz w:val="24"/>
                <w:szCs w:val="24"/>
                <w:lang w:val="hr-HR"/>
              </w:rPr>
              <w:t>.</w:t>
            </w:r>
          </w:p>
        </w:tc>
        <w:tc>
          <w:tcPr>
            <w:tcW w:w="2919" w:type="dxa"/>
            <w:vAlign w:val="center"/>
          </w:tcPr>
          <w:p w14:paraId="189C6C76"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Sufinanciranje izrade projektne dokumentacije za izgradnju kanalizacije (Brod 3)</w:t>
            </w:r>
          </w:p>
        </w:tc>
        <w:tc>
          <w:tcPr>
            <w:tcW w:w="1882" w:type="dxa"/>
            <w:vAlign w:val="center"/>
          </w:tcPr>
          <w:p w14:paraId="43F99FEB"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13.000,00</w:t>
            </w:r>
          </w:p>
        </w:tc>
        <w:tc>
          <w:tcPr>
            <w:tcW w:w="1566" w:type="dxa"/>
            <w:vAlign w:val="center"/>
          </w:tcPr>
          <w:p w14:paraId="5A78C4EC" w14:textId="3E86042D"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0,00</w:t>
            </w:r>
          </w:p>
        </w:tc>
        <w:tc>
          <w:tcPr>
            <w:tcW w:w="1937" w:type="dxa"/>
            <w:vAlign w:val="center"/>
          </w:tcPr>
          <w:p w14:paraId="662787AB"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13- opći prihodi i primici</w:t>
            </w:r>
          </w:p>
        </w:tc>
      </w:tr>
      <w:tr w:rsidR="0037151A" w:rsidRPr="0037151A" w14:paraId="2B5F54AE" w14:textId="77777777" w:rsidTr="006B2BC4">
        <w:trPr>
          <w:jc w:val="center"/>
        </w:trPr>
        <w:tc>
          <w:tcPr>
            <w:tcW w:w="758" w:type="dxa"/>
            <w:vAlign w:val="center"/>
          </w:tcPr>
          <w:p w14:paraId="7CB0BE52" w14:textId="4F24DD9A" w:rsidR="0037151A" w:rsidRPr="00F520F2" w:rsidRDefault="00F520F2"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9</w:t>
            </w:r>
            <w:r w:rsidR="0037151A" w:rsidRPr="00F520F2">
              <w:rPr>
                <w:sz w:val="24"/>
                <w:szCs w:val="24"/>
                <w:lang w:val="hr-HR"/>
              </w:rPr>
              <w:t>.</w:t>
            </w:r>
          </w:p>
        </w:tc>
        <w:tc>
          <w:tcPr>
            <w:tcW w:w="2919" w:type="dxa"/>
            <w:vAlign w:val="center"/>
          </w:tcPr>
          <w:p w14:paraId="238246C7"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Stara škola Beravci-kupnja</w:t>
            </w:r>
          </w:p>
        </w:tc>
        <w:tc>
          <w:tcPr>
            <w:tcW w:w="1882" w:type="dxa"/>
            <w:vAlign w:val="center"/>
          </w:tcPr>
          <w:p w14:paraId="57E204DA" w14:textId="7901A336" w:rsidR="0037151A" w:rsidRPr="0037151A"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Pr>
                <w:sz w:val="24"/>
                <w:szCs w:val="24"/>
                <w:lang w:val="hr-HR"/>
              </w:rPr>
              <w:t>25.000,00</w:t>
            </w:r>
          </w:p>
        </w:tc>
        <w:tc>
          <w:tcPr>
            <w:tcW w:w="1566" w:type="dxa"/>
          </w:tcPr>
          <w:p w14:paraId="14E100C1"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25.000,00</w:t>
            </w:r>
          </w:p>
        </w:tc>
        <w:tc>
          <w:tcPr>
            <w:tcW w:w="1937" w:type="dxa"/>
            <w:vAlign w:val="center"/>
          </w:tcPr>
          <w:p w14:paraId="16E6B2A0"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37151A">
              <w:rPr>
                <w:sz w:val="24"/>
                <w:szCs w:val="24"/>
                <w:lang w:val="hr-HR"/>
              </w:rPr>
              <w:t>13-opći prihodi i primici</w:t>
            </w:r>
          </w:p>
        </w:tc>
      </w:tr>
      <w:tr w:rsidR="0037151A" w:rsidRPr="0037151A" w14:paraId="18996CB2" w14:textId="77777777" w:rsidTr="006B2BC4">
        <w:trPr>
          <w:jc w:val="center"/>
        </w:trPr>
        <w:tc>
          <w:tcPr>
            <w:tcW w:w="758" w:type="dxa"/>
            <w:vAlign w:val="center"/>
          </w:tcPr>
          <w:p w14:paraId="034065AA" w14:textId="0C9CF662" w:rsidR="0037151A" w:rsidRPr="00F520F2"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1</w:t>
            </w:r>
            <w:r w:rsidR="00F520F2" w:rsidRPr="00F520F2">
              <w:rPr>
                <w:sz w:val="24"/>
                <w:szCs w:val="24"/>
                <w:lang w:val="hr-HR"/>
              </w:rPr>
              <w:t>0</w:t>
            </w:r>
            <w:r w:rsidRPr="00F520F2">
              <w:rPr>
                <w:sz w:val="24"/>
                <w:szCs w:val="24"/>
                <w:lang w:val="hr-HR"/>
              </w:rPr>
              <w:t>.</w:t>
            </w:r>
          </w:p>
        </w:tc>
        <w:tc>
          <w:tcPr>
            <w:tcW w:w="2919" w:type="dxa"/>
            <w:vAlign w:val="center"/>
          </w:tcPr>
          <w:p w14:paraId="5888E50D" w14:textId="77777777" w:rsidR="0037151A" w:rsidRPr="00F520F2"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Ostali građevinski objekti</w:t>
            </w:r>
          </w:p>
        </w:tc>
        <w:tc>
          <w:tcPr>
            <w:tcW w:w="1882" w:type="dxa"/>
            <w:vAlign w:val="center"/>
          </w:tcPr>
          <w:p w14:paraId="16C809B5" w14:textId="4979D254" w:rsidR="0037151A" w:rsidRPr="00F520F2"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60.000,00</w:t>
            </w:r>
          </w:p>
        </w:tc>
        <w:tc>
          <w:tcPr>
            <w:tcW w:w="1566" w:type="dxa"/>
            <w:vAlign w:val="center"/>
          </w:tcPr>
          <w:p w14:paraId="1329110A" w14:textId="17708BE1" w:rsidR="0037151A" w:rsidRPr="00F520F2" w:rsidRDefault="0006575C"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46.255,06</w:t>
            </w:r>
          </w:p>
        </w:tc>
        <w:tc>
          <w:tcPr>
            <w:tcW w:w="1937" w:type="dxa"/>
            <w:vAlign w:val="center"/>
          </w:tcPr>
          <w:p w14:paraId="297F6D86" w14:textId="77777777" w:rsidR="0037151A" w:rsidRPr="00F520F2" w:rsidRDefault="0037151A" w:rsidP="0037151A">
            <w:pPr>
              <w:widowControl w:val="0"/>
              <w:tabs>
                <w:tab w:val="left" w:pos="6330"/>
              </w:tabs>
              <w:overflowPunct w:val="0"/>
              <w:autoSpaceDE w:val="0"/>
              <w:autoSpaceDN w:val="0"/>
              <w:adjustRightInd w:val="0"/>
              <w:spacing w:line="276" w:lineRule="auto"/>
              <w:jc w:val="both"/>
              <w:rPr>
                <w:sz w:val="24"/>
                <w:szCs w:val="24"/>
                <w:lang w:val="hr-HR"/>
              </w:rPr>
            </w:pPr>
            <w:r w:rsidRPr="00F520F2">
              <w:rPr>
                <w:sz w:val="24"/>
                <w:szCs w:val="24"/>
                <w:lang w:val="hr-HR"/>
              </w:rPr>
              <w:t xml:space="preserve">13-opći prihodi i </w:t>
            </w:r>
            <w:r w:rsidRPr="00F520F2">
              <w:rPr>
                <w:sz w:val="24"/>
                <w:szCs w:val="24"/>
                <w:lang w:val="hr-HR"/>
              </w:rPr>
              <w:lastRenderedPageBreak/>
              <w:t>primici</w:t>
            </w:r>
          </w:p>
        </w:tc>
      </w:tr>
      <w:tr w:rsidR="0037151A" w:rsidRPr="0037151A" w14:paraId="61654754" w14:textId="77777777" w:rsidTr="006B2BC4">
        <w:trPr>
          <w:jc w:val="center"/>
        </w:trPr>
        <w:tc>
          <w:tcPr>
            <w:tcW w:w="3677" w:type="dxa"/>
            <w:gridSpan w:val="2"/>
          </w:tcPr>
          <w:p w14:paraId="50EBB949" w14:textId="77777777" w:rsidR="0037151A" w:rsidRPr="0037151A" w:rsidRDefault="0037151A" w:rsidP="0037151A">
            <w:pPr>
              <w:widowControl w:val="0"/>
              <w:tabs>
                <w:tab w:val="left" w:pos="6330"/>
              </w:tabs>
              <w:overflowPunct w:val="0"/>
              <w:autoSpaceDE w:val="0"/>
              <w:autoSpaceDN w:val="0"/>
              <w:adjustRightInd w:val="0"/>
              <w:spacing w:line="276" w:lineRule="auto"/>
              <w:jc w:val="both"/>
              <w:rPr>
                <w:b/>
                <w:bCs/>
                <w:sz w:val="24"/>
                <w:szCs w:val="24"/>
                <w:lang w:val="hr-HR"/>
              </w:rPr>
            </w:pPr>
            <w:r w:rsidRPr="0037151A">
              <w:rPr>
                <w:b/>
                <w:bCs/>
                <w:sz w:val="24"/>
                <w:szCs w:val="24"/>
                <w:lang w:val="hr-HR"/>
              </w:rPr>
              <w:lastRenderedPageBreak/>
              <w:t>Ukupno:</w:t>
            </w:r>
          </w:p>
        </w:tc>
        <w:tc>
          <w:tcPr>
            <w:tcW w:w="1882" w:type="dxa"/>
          </w:tcPr>
          <w:p w14:paraId="7E301070" w14:textId="3B77D5A4" w:rsidR="0037151A" w:rsidRPr="0037151A" w:rsidRDefault="00374557" w:rsidP="0037151A">
            <w:pPr>
              <w:widowControl w:val="0"/>
              <w:tabs>
                <w:tab w:val="left" w:pos="6330"/>
              </w:tabs>
              <w:overflowPunct w:val="0"/>
              <w:autoSpaceDE w:val="0"/>
              <w:autoSpaceDN w:val="0"/>
              <w:adjustRightInd w:val="0"/>
              <w:spacing w:line="276" w:lineRule="auto"/>
              <w:jc w:val="both"/>
              <w:rPr>
                <w:b/>
                <w:bCs/>
                <w:sz w:val="24"/>
                <w:szCs w:val="24"/>
                <w:lang w:val="hr-HR"/>
              </w:rPr>
            </w:pPr>
            <w:r>
              <w:rPr>
                <w:b/>
                <w:bCs/>
                <w:sz w:val="24"/>
                <w:szCs w:val="24"/>
                <w:lang w:val="hr-HR"/>
              </w:rPr>
              <w:t>454.000,00</w:t>
            </w:r>
          </w:p>
        </w:tc>
        <w:tc>
          <w:tcPr>
            <w:tcW w:w="3503" w:type="dxa"/>
            <w:gridSpan w:val="2"/>
            <w:vAlign w:val="center"/>
          </w:tcPr>
          <w:p w14:paraId="14F3A09C" w14:textId="41EB6A99" w:rsidR="0037151A" w:rsidRPr="0037151A" w:rsidRDefault="00374557" w:rsidP="0037151A">
            <w:pPr>
              <w:widowControl w:val="0"/>
              <w:tabs>
                <w:tab w:val="left" w:pos="6330"/>
              </w:tabs>
              <w:overflowPunct w:val="0"/>
              <w:autoSpaceDE w:val="0"/>
              <w:autoSpaceDN w:val="0"/>
              <w:adjustRightInd w:val="0"/>
              <w:spacing w:line="276" w:lineRule="auto"/>
              <w:jc w:val="both"/>
              <w:rPr>
                <w:b/>
                <w:bCs/>
                <w:sz w:val="24"/>
                <w:szCs w:val="24"/>
                <w:lang w:val="hr-HR"/>
              </w:rPr>
            </w:pPr>
            <w:r>
              <w:rPr>
                <w:b/>
                <w:bCs/>
                <w:sz w:val="24"/>
                <w:szCs w:val="24"/>
                <w:lang w:val="hr-HR"/>
              </w:rPr>
              <w:t>385.195,05</w:t>
            </w:r>
          </w:p>
        </w:tc>
      </w:tr>
      <w:bookmarkEnd w:id="3"/>
    </w:tbl>
    <w:p w14:paraId="12CBF43A" w14:textId="77777777" w:rsidR="00216A0E" w:rsidRDefault="00216A0E" w:rsidP="00B4559F">
      <w:pPr>
        <w:widowControl w:val="0"/>
        <w:tabs>
          <w:tab w:val="left" w:pos="6330"/>
        </w:tabs>
        <w:overflowPunct w:val="0"/>
        <w:autoSpaceDE w:val="0"/>
        <w:autoSpaceDN w:val="0"/>
        <w:adjustRightInd w:val="0"/>
        <w:spacing w:line="276" w:lineRule="auto"/>
        <w:jc w:val="both"/>
        <w:rPr>
          <w:b/>
          <w:bCs/>
          <w:sz w:val="24"/>
          <w:szCs w:val="24"/>
          <w:lang w:val="hr-HR"/>
        </w:rPr>
      </w:pPr>
    </w:p>
    <w:p w14:paraId="7B51C3C9" w14:textId="40658C80" w:rsidR="00B4559F" w:rsidRPr="00B4559F" w:rsidRDefault="00B4559F" w:rsidP="00B4559F">
      <w:pPr>
        <w:widowControl w:val="0"/>
        <w:tabs>
          <w:tab w:val="left" w:pos="6330"/>
        </w:tabs>
        <w:overflowPunct w:val="0"/>
        <w:autoSpaceDE w:val="0"/>
        <w:autoSpaceDN w:val="0"/>
        <w:adjustRightInd w:val="0"/>
        <w:spacing w:line="276" w:lineRule="auto"/>
        <w:jc w:val="both"/>
        <w:rPr>
          <w:b/>
          <w:bCs/>
          <w:sz w:val="24"/>
          <w:szCs w:val="24"/>
          <w:lang w:val="hr-HR"/>
        </w:rPr>
      </w:pPr>
      <w:r w:rsidRPr="00B4559F">
        <w:rPr>
          <w:b/>
          <w:bCs/>
          <w:sz w:val="24"/>
          <w:szCs w:val="24"/>
          <w:lang w:val="hr-HR"/>
        </w:rPr>
        <w:t xml:space="preserve">III. Postojeće građevine komunalne infrastrukture koje </w:t>
      </w:r>
      <w:r>
        <w:rPr>
          <w:b/>
          <w:bCs/>
          <w:sz w:val="24"/>
          <w:szCs w:val="24"/>
          <w:lang w:val="hr-HR"/>
        </w:rPr>
        <w:t>su se</w:t>
      </w:r>
      <w:r w:rsidRPr="00B4559F">
        <w:rPr>
          <w:b/>
          <w:bCs/>
          <w:sz w:val="24"/>
          <w:szCs w:val="24"/>
          <w:lang w:val="hr-HR"/>
        </w:rPr>
        <w:t xml:space="preserve"> rekonstruira</w:t>
      </w:r>
      <w:r>
        <w:rPr>
          <w:b/>
          <w:bCs/>
          <w:sz w:val="24"/>
          <w:szCs w:val="24"/>
          <w:lang w:val="hr-HR"/>
        </w:rPr>
        <w:t>le</w:t>
      </w:r>
      <w:r w:rsidRPr="00B4559F">
        <w:rPr>
          <w:b/>
          <w:bCs/>
          <w:sz w:val="24"/>
          <w:szCs w:val="24"/>
          <w:lang w:val="hr-HR"/>
        </w:rPr>
        <w:t xml:space="preserve"> i način rekonstrukcije</w:t>
      </w:r>
    </w:p>
    <w:p w14:paraId="0AD0E1EB" w14:textId="77777777" w:rsidR="00B4559F" w:rsidRPr="00B4559F" w:rsidRDefault="00B4559F" w:rsidP="00B4559F">
      <w:pPr>
        <w:widowControl w:val="0"/>
        <w:tabs>
          <w:tab w:val="left" w:pos="6330"/>
        </w:tabs>
        <w:overflowPunct w:val="0"/>
        <w:autoSpaceDE w:val="0"/>
        <w:autoSpaceDN w:val="0"/>
        <w:adjustRightInd w:val="0"/>
        <w:spacing w:line="276" w:lineRule="auto"/>
        <w:jc w:val="both"/>
        <w:rPr>
          <w:b/>
          <w:bCs/>
          <w:sz w:val="24"/>
          <w:szCs w:val="24"/>
          <w:lang w:val="hr-HR"/>
        </w:rPr>
      </w:pPr>
    </w:p>
    <w:p w14:paraId="78BF7138" w14:textId="77777777" w:rsidR="00B4559F" w:rsidRDefault="00B4559F" w:rsidP="00B4559F">
      <w:pPr>
        <w:widowControl w:val="0"/>
        <w:tabs>
          <w:tab w:val="left" w:pos="6330"/>
        </w:tabs>
        <w:overflowPunct w:val="0"/>
        <w:autoSpaceDE w:val="0"/>
        <w:autoSpaceDN w:val="0"/>
        <w:adjustRightInd w:val="0"/>
        <w:spacing w:line="276" w:lineRule="auto"/>
        <w:jc w:val="center"/>
        <w:rPr>
          <w:b/>
          <w:bCs/>
          <w:sz w:val="24"/>
          <w:szCs w:val="24"/>
          <w:lang w:val="hr-HR"/>
        </w:rPr>
      </w:pPr>
      <w:r w:rsidRPr="00B4559F">
        <w:rPr>
          <w:b/>
          <w:bCs/>
          <w:sz w:val="24"/>
          <w:szCs w:val="24"/>
          <w:lang w:val="hr-HR"/>
        </w:rPr>
        <w:t>Članak 7.</w:t>
      </w:r>
    </w:p>
    <w:p w14:paraId="2EAADC42" w14:textId="04E343DA" w:rsidR="00B4559F" w:rsidRPr="00B4559F" w:rsidRDefault="00B4559F" w:rsidP="00B4559F">
      <w:pPr>
        <w:widowControl w:val="0"/>
        <w:tabs>
          <w:tab w:val="left" w:pos="6330"/>
        </w:tabs>
        <w:overflowPunct w:val="0"/>
        <w:autoSpaceDE w:val="0"/>
        <w:autoSpaceDN w:val="0"/>
        <w:adjustRightInd w:val="0"/>
        <w:spacing w:line="276" w:lineRule="auto"/>
        <w:jc w:val="both"/>
        <w:rPr>
          <w:b/>
          <w:bCs/>
          <w:sz w:val="24"/>
          <w:szCs w:val="24"/>
          <w:lang w:val="hr-HR"/>
        </w:rPr>
      </w:pPr>
      <w:r>
        <w:rPr>
          <w:bCs/>
          <w:sz w:val="24"/>
          <w:szCs w:val="24"/>
          <w:lang w:val="hr-HR"/>
        </w:rPr>
        <w:t>Rekonstruirane su</w:t>
      </w:r>
      <w:r w:rsidRPr="00B4559F">
        <w:rPr>
          <w:bCs/>
          <w:sz w:val="24"/>
          <w:szCs w:val="24"/>
          <w:lang w:val="hr-HR"/>
        </w:rPr>
        <w:t xml:space="preserve"> građevin</w:t>
      </w:r>
      <w:r>
        <w:rPr>
          <w:bCs/>
          <w:sz w:val="24"/>
          <w:szCs w:val="24"/>
          <w:lang w:val="hr-HR"/>
        </w:rPr>
        <w:t>e</w:t>
      </w:r>
      <w:r w:rsidRPr="00B4559F">
        <w:rPr>
          <w:bCs/>
          <w:sz w:val="24"/>
          <w:szCs w:val="24"/>
          <w:lang w:val="hr-HR"/>
        </w:rPr>
        <w:t xml:space="preserve"> komunalne infrastrukture na način da se obnove, poboljšaju i stave u punu funkciju kako slijedi:</w:t>
      </w:r>
    </w:p>
    <w:tbl>
      <w:tblPr>
        <w:tblStyle w:val="TableGrid"/>
        <w:tblW w:w="9521" w:type="dxa"/>
        <w:jc w:val="center"/>
        <w:tblLook w:val="04A0" w:firstRow="1" w:lastRow="0" w:firstColumn="1" w:lastColumn="0" w:noHBand="0" w:noVBand="1"/>
      </w:tblPr>
      <w:tblGrid>
        <w:gridCol w:w="790"/>
        <w:gridCol w:w="1270"/>
        <w:gridCol w:w="1208"/>
        <w:gridCol w:w="2289"/>
        <w:gridCol w:w="1931"/>
        <w:gridCol w:w="2033"/>
      </w:tblGrid>
      <w:tr w:rsidR="0050125B" w:rsidRPr="009D3CD6" w14:paraId="14612D11" w14:textId="77777777" w:rsidTr="006B2BC4">
        <w:trPr>
          <w:jc w:val="center"/>
        </w:trPr>
        <w:tc>
          <w:tcPr>
            <w:tcW w:w="790" w:type="dxa"/>
            <w:vAlign w:val="center"/>
          </w:tcPr>
          <w:p w14:paraId="0798CD90" w14:textId="77777777" w:rsidR="0050125B" w:rsidRPr="009D3CD6" w:rsidRDefault="0050125B" w:rsidP="0050125B">
            <w:pPr>
              <w:widowControl w:val="0"/>
              <w:autoSpaceDE w:val="0"/>
              <w:autoSpaceDN w:val="0"/>
              <w:adjustRightInd w:val="0"/>
              <w:spacing w:line="276" w:lineRule="auto"/>
              <w:jc w:val="center"/>
              <w:rPr>
                <w:b/>
                <w:sz w:val="24"/>
                <w:szCs w:val="24"/>
              </w:rPr>
            </w:pPr>
            <w:r w:rsidRPr="009D3CD6">
              <w:rPr>
                <w:b/>
                <w:sz w:val="24"/>
                <w:szCs w:val="24"/>
              </w:rPr>
              <w:t>RB.</w:t>
            </w:r>
          </w:p>
        </w:tc>
        <w:tc>
          <w:tcPr>
            <w:tcW w:w="2478" w:type="dxa"/>
            <w:gridSpan w:val="2"/>
            <w:vAlign w:val="center"/>
          </w:tcPr>
          <w:p w14:paraId="0C12B986" w14:textId="77777777" w:rsidR="0050125B" w:rsidRPr="009D3CD6" w:rsidRDefault="0050125B" w:rsidP="0050125B">
            <w:pPr>
              <w:widowControl w:val="0"/>
              <w:autoSpaceDE w:val="0"/>
              <w:autoSpaceDN w:val="0"/>
              <w:adjustRightInd w:val="0"/>
              <w:spacing w:line="276" w:lineRule="auto"/>
              <w:jc w:val="center"/>
              <w:rPr>
                <w:b/>
                <w:sz w:val="24"/>
                <w:szCs w:val="24"/>
              </w:rPr>
            </w:pPr>
            <w:proofErr w:type="spellStart"/>
            <w:r w:rsidRPr="009D3CD6">
              <w:rPr>
                <w:b/>
                <w:sz w:val="24"/>
                <w:szCs w:val="24"/>
              </w:rPr>
              <w:t>Građevine</w:t>
            </w:r>
            <w:proofErr w:type="spellEnd"/>
            <w:r w:rsidRPr="009D3CD6">
              <w:rPr>
                <w:b/>
                <w:sz w:val="24"/>
                <w:szCs w:val="24"/>
              </w:rPr>
              <w:t xml:space="preserve"> </w:t>
            </w:r>
            <w:proofErr w:type="spellStart"/>
            <w:r w:rsidRPr="009D3CD6">
              <w:rPr>
                <w:b/>
                <w:sz w:val="24"/>
                <w:szCs w:val="24"/>
              </w:rPr>
              <w:t>komunalne</w:t>
            </w:r>
            <w:proofErr w:type="spellEnd"/>
            <w:r w:rsidRPr="009D3CD6">
              <w:rPr>
                <w:b/>
                <w:sz w:val="24"/>
                <w:szCs w:val="24"/>
              </w:rPr>
              <w:t xml:space="preserve"> </w:t>
            </w:r>
            <w:proofErr w:type="spellStart"/>
            <w:r w:rsidRPr="009D3CD6">
              <w:rPr>
                <w:b/>
                <w:sz w:val="24"/>
                <w:szCs w:val="24"/>
              </w:rPr>
              <w:t>infrastrukture</w:t>
            </w:r>
            <w:proofErr w:type="spellEnd"/>
          </w:p>
        </w:tc>
        <w:tc>
          <w:tcPr>
            <w:tcW w:w="2289" w:type="dxa"/>
            <w:vAlign w:val="center"/>
          </w:tcPr>
          <w:p w14:paraId="4B257B79" w14:textId="77777777" w:rsidR="0050125B" w:rsidRPr="00ED04B4" w:rsidRDefault="0050125B" w:rsidP="0050125B">
            <w:pPr>
              <w:widowControl w:val="0"/>
              <w:autoSpaceDE w:val="0"/>
              <w:autoSpaceDN w:val="0"/>
              <w:adjustRightInd w:val="0"/>
              <w:spacing w:line="360" w:lineRule="auto"/>
              <w:jc w:val="center"/>
              <w:rPr>
                <w:b/>
                <w:sz w:val="22"/>
                <w:szCs w:val="22"/>
                <w:lang w:val="hr-HR"/>
              </w:rPr>
            </w:pPr>
            <w:r w:rsidRPr="00ED04B4">
              <w:rPr>
                <w:b/>
                <w:sz w:val="22"/>
                <w:szCs w:val="22"/>
                <w:lang w:val="hr-HR"/>
              </w:rPr>
              <w:t xml:space="preserve">Plan </w:t>
            </w:r>
          </w:p>
          <w:p w14:paraId="28EAEE15" w14:textId="77FEB3EF" w:rsidR="0050125B" w:rsidRPr="009D3CD6" w:rsidRDefault="0050125B" w:rsidP="0050125B">
            <w:pPr>
              <w:widowControl w:val="0"/>
              <w:autoSpaceDE w:val="0"/>
              <w:autoSpaceDN w:val="0"/>
              <w:adjustRightInd w:val="0"/>
              <w:spacing w:line="276" w:lineRule="auto"/>
              <w:jc w:val="center"/>
              <w:rPr>
                <w:b/>
                <w:sz w:val="24"/>
                <w:szCs w:val="24"/>
              </w:rPr>
            </w:pPr>
            <w:r w:rsidRPr="00ED04B4">
              <w:rPr>
                <w:b/>
                <w:sz w:val="22"/>
                <w:szCs w:val="22"/>
                <w:lang w:val="hr-HR"/>
              </w:rPr>
              <w:t>(</w:t>
            </w:r>
            <w:r>
              <w:rPr>
                <w:b/>
                <w:sz w:val="22"/>
                <w:szCs w:val="22"/>
                <w:lang w:val="hr-HR"/>
              </w:rPr>
              <w:t>EUR</w:t>
            </w:r>
            <w:r w:rsidRPr="00ED04B4">
              <w:rPr>
                <w:b/>
                <w:sz w:val="22"/>
                <w:szCs w:val="22"/>
                <w:lang w:val="hr-HR"/>
              </w:rPr>
              <w:t>)</w:t>
            </w:r>
          </w:p>
        </w:tc>
        <w:tc>
          <w:tcPr>
            <w:tcW w:w="1931" w:type="dxa"/>
            <w:vAlign w:val="center"/>
          </w:tcPr>
          <w:p w14:paraId="08A3B9B6" w14:textId="77777777" w:rsidR="0050125B" w:rsidRPr="00ED04B4" w:rsidRDefault="0050125B" w:rsidP="0050125B">
            <w:pPr>
              <w:widowControl w:val="0"/>
              <w:autoSpaceDE w:val="0"/>
              <w:autoSpaceDN w:val="0"/>
              <w:adjustRightInd w:val="0"/>
              <w:spacing w:line="360" w:lineRule="auto"/>
              <w:jc w:val="center"/>
              <w:rPr>
                <w:b/>
                <w:sz w:val="22"/>
                <w:szCs w:val="22"/>
                <w:lang w:val="hr-HR"/>
              </w:rPr>
            </w:pPr>
            <w:r w:rsidRPr="00ED04B4">
              <w:rPr>
                <w:b/>
                <w:sz w:val="22"/>
                <w:szCs w:val="22"/>
                <w:lang w:val="hr-HR"/>
              </w:rPr>
              <w:t>Izvršenje</w:t>
            </w:r>
          </w:p>
          <w:p w14:paraId="72835ED1" w14:textId="0C182A54" w:rsidR="0050125B" w:rsidRPr="009D3CD6" w:rsidRDefault="0050125B" w:rsidP="0050125B">
            <w:pPr>
              <w:widowControl w:val="0"/>
              <w:autoSpaceDE w:val="0"/>
              <w:autoSpaceDN w:val="0"/>
              <w:adjustRightInd w:val="0"/>
              <w:spacing w:line="276" w:lineRule="auto"/>
              <w:jc w:val="center"/>
              <w:rPr>
                <w:b/>
                <w:sz w:val="24"/>
                <w:szCs w:val="24"/>
              </w:rPr>
            </w:pPr>
            <w:r w:rsidRPr="00ED04B4">
              <w:rPr>
                <w:b/>
                <w:sz w:val="22"/>
                <w:szCs w:val="22"/>
                <w:lang w:val="hr-HR"/>
              </w:rPr>
              <w:t>(</w:t>
            </w:r>
            <w:r>
              <w:rPr>
                <w:b/>
                <w:sz w:val="22"/>
                <w:szCs w:val="22"/>
                <w:lang w:val="hr-HR"/>
              </w:rPr>
              <w:t>EUR</w:t>
            </w:r>
            <w:r w:rsidRPr="00ED04B4">
              <w:rPr>
                <w:b/>
                <w:sz w:val="22"/>
                <w:szCs w:val="22"/>
                <w:lang w:val="hr-HR"/>
              </w:rPr>
              <w:t>)</w:t>
            </w:r>
          </w:p>
        </w:tc>
        <w:tc>
          <w:tcPr>
            <w:tcW w:w="2033" w:type="dxa"/>
            <w:vAlign w:val="center"/>
          </w:tcPr>
          <w:p w14:paraId="34D96E17" w14:textId="77777777" w:rsidR="0050125B" w:rsidRPr="009D3CD6" w:rsidRDefault="0050125B" w:rsidP="0050125B">
            <w:pPr>
              <w:widowControl w:val="0"/>
              <w:autoSpaceDE w:val="0"/>
              <w:autoSpaceDN w:val="0"/>
              <w:adjustRightInd w:val="0"/>
              <w:spacing w:line="276" w:lineRule="auto"/>
              <w:jc w:val="center"/>
              <w:rPr>
                <w:b/>
                <w:sz w:val="24"/>
                <w:szCs w:val="24"/>
              </w:rPr>
            </w:pPr>
            <w:proofErr w:type="spellStart"/>
            <w:r w:rsidRPr="009D3CD6">
              <w:rPr>
                <w:b/>
                <w:sz w:val="24"/>
                <w:szCs w:val="24"/>
              </w:rPr>
              <w:t>Izvori</w:t>
            </w:r>
            <w:proofErr w:type="spellEnd"/>
            <w:r w:rsidRPr="009D3CD6">
              <w:rPr>
                <w:b/>
                <w:sz w:val="24"/>
                <w:szCs w:val="24"/>
              </w:rPr>
              <w:t xml:space="preserve"> </w:t>
            </w:r>
            <w:proofErr w:type="spellStart"/>
            <w:r w:rsidRPr="009D3CD6">
              <w:rPr>
                <w:b/>
                <w:sz w:val="24"/>
                <w:szCs w:val="24"/>
              </w:rPr>
              <w:t>financiranja</w:t>
            </w:r>
            <w:proofErr w:type="spellEnd"/>
          </w:p>
        </w:tc>
      </w:tr>
      <w:tr w:rsidR="0050125B" w:rsidRPr="009D3CD6" w14:paraId="7CF03D78" w14:textId="77777777" w:rsidTr="006B2BC4">
        <w:trPr>
          <w:jc w:val="center"/>
        </w:trPr>
        <w:tc>
          <w:tcPr>
            <w:tcW w:w="2060" w:type="dxa"/>
            <w:gridSpan w:val="2"/>
          </w:tcPr>
          <w:p w14:paraId="6F0AAE4E" w14:textId="77777777" w:rsidR="0050125B" w:rsidRDefault="0050125B" w:rsidP="006B2BC4">
            <w:pPr>
              <w:widowControl w:val="0"/>
              <w:autoSpaceDE w:val="0"/>
              <w:autoSpaceDN w:val="0"/>
              <w:adjustRightInd w:val="0"/>
              <w:spacing w:line="276" w:lineRule="auto"/>
              <w:jc w:val="both"/>
              <w:rPr>
                <w:b/>
                <w:sz w:val="24"/>
                <w:szCs w:val="24"/>
              </w:rPr>
            </w:pPr>
          </w:p>
        </w:tc>
        <w:tc>
          <w:tcPr>
            <w:tcW w:w="7461" w:type="dxa"/>
            <w:gridSpan w:val="4"/>
          </w:tcPr>
          <w:p w14:paraId="07CDCAF8" w14:textId="77777777" w:rsidR="0050125B" w:rsidRPr="009D3CD6" w:rsidRDefault="0050125B" w:rsidP="006B2BC4">
            <w:pPr>
              <w:widowControl w:val="0"/>
              <w:autoSpaceDE w:val="0"/>
              <w:autoSpaceDN w:val="0"/>
              <w:adjustRightInd w:val="0"/>
              <w:spacing w:line="276" w:lineRule="auto"/>
              <w:jc w:val="both"/>
              <w:rPr>
                <w:b/>
                <w:sz w:val="24"/>
                <w:szCs w:val="24"/>
              </w:rPr>
            </w:pPr>
            <w:r>
              <w:rPr>
                <w:b/>
                <w:sz w:val="24"/>
                <w:szCs w:val="24"/>
              </w:rPr>
              <w:t>A 1013-01-</w:t>
            </w:r>
            <w:r w:rsidRPr="009D3CD6">
              <w:rPr>
                <w:b/>
                <w:sz w:val="24"/>
                <w:szCs w:val="24"/>
              </w:rPr>
              <w:t xml:space="preserve">Nerazvrstane </w:t>
            </w:r>
            <w:proofErr w:type="spellStart"/>
            <w:r w:rsidRPr="009D3CD6">
              <w:rPr>
                <w:b/>
                <w:sz w:val="24"/>
                <w:szCs w:val="24"/>
              </w:rPr>
              <w:t>ceste</w:t>
            </w:r>
            <w:proofErr w:type="spellEnd"/>
          </w:p>
        </w:tc>
      </w:tr>
      <w:tr w:rsidR="0050125B" w:rsidRPr="003E3967" w14:paraId="4A884D37" w14:textId="77777777" w:rsidTr="006B2BC4">
        <w:trPr>
          <w:jc w:val="center"/>
        </w:trPr>
        <w:tc>
          <w:tcPr>
            <w:tcW w:w="790" w:type="dxa"/>
            <w:vAlign w:val="center"/>
          </w:tcPr>
          <w:p w14:paraId="27731955" w14:textId="77777777" w:rsidR="0050125B" w:rsidRPr="009D3CD6" w:rsidRDefault="0050125B" w:rsidP="006B2BC4">
            <w:pPr>
              <w:widowControl w:val="0"/>
              <w:autoSpaceDE w:val="0"/>
              <w:autoSpaceDN w:val="0"/>
              <w:adjustRightInd w:val="0"/>
              <w:spacing w:line="276" w:lineRule="auto"/>
              <w:jc w:val="center"/>
              <w:rPr>
                <w:sz w:val="24"/>
                <w:szCs w:val="24"/>
              </w:rPr>
            </w:pPr>
            <w:r w:rsidRPr="009D3CD6">
              <w:rPr>
                <w:sz w:val="24"/>
                <w:szCs w:val="24"/>
              </w:rPr>
              <w:t>1.</w:t>
            </w:r>
          </w:p>
        </w:tc>
        <w:tc>
          <w:tcPr>
            <w:tcW w:w="2478" w:type="dxa"/>
            <w:gridSpan w:val="2"/>
          </w:tcPr>
          <w:p w14:paraId="059FABB9" w14:textId="77777777" w:rsidR="0050125B" w:rsidRPr="0050125B" w:rsidRDefault="0050125B" w:rsidP="006B2BC4">
            <w:pPr>
              <w:widowControl w:val="0"/>
              <w:autoSpaceDE w:val="0"/>
              <w:autoSpaceDN w:val="0"/>
              <w:adjustRightInd w:val="0"/>
              <w:spacing w:line="276" w:lineRule="auto"/>
              <w:jc w:val="both"/>
              <w:rPr>
                <w:sz w:val="24"/>
                <w:szCs w:val="24"/>
                <w:lang w:val="it-IT"/>
              </w:rPr>
            </w:pPr>
            <w:r w:rsidRPr="0050125B">
              <w:rPr>
                <w:sz w:val="24"/>
                <w:szCs w:val="24"/>
                <w:lang w:val="it-IT"/>
              </w:rPr>
              <w:t>Rekonstrukcija Ulice Vladimira Nazora, Velika Kopanica</w:t>
            </w:r>
          </w:p>
        </w:tc>
        <w:tc>
          <w:tcPr>
            <w:tcW w:w="2289" w:type="dxa"/>
            <w:vAlign w:val="center"/>
          </w:tcPr>
          <w:p w14:paraId="59982140" w14:textId="77777777" w:rsidR="00295AA4" w:rsidRDefault="00295AA4" w:rsidP="00295AA4">
            <w:pPr>
              <w:widowControl w:val="0"/>
              <w:autoSpaceDE w:val="0"/>
              <w:autoSpaceDN w:val="0"/>
              <w:adjustRightInd w:val="0"/>
              <w:spacing w:line="276" w:lineRule="auto"/>
              <w:jc w:val="right"/>
              <w:rPr>
                <w:sz w:val="24"/>
                <w:szCs w:val="24"/>
              </w:rPr>
            </w:pPr>
            <w:r>
              <w:rPr>
                <w:sz w:val="24"/>
                <w:szCs w:val="24"/>
              </w:rPr>
              <w:t>265.000,00</w:t>
            </w:r>
          </w:p>
          <w:p w14:paraId="598B8384" w14:textId="3C406F97" w:rsidR="0050125B" w:rsidRPr="009D3CD6" w:rsidRDefault="00295AA4" w:rsidP="00295AA4">
            <w:pPr>
              <w:widowControl w:val="0"/>
              <w:autoSpaceDE w:val="0"/>
              <w:autoSpaceDN w:val="0"/>
              <w:adjustRightInd w:val="0"/>
              <w:spacing w:line="276" w:lineRule="auto"/>
              <w:jc w:val="right"/>
              <w:rPr>
                <w:sz w:val="24"/>
                <w:szCs w:val="24"/>
              </w:rPr>
            </w:pPr>
            <w:r>
              <w:rPr>
                <w:sz w:val="24"/>
                <w:szCs w:val="24"/>
              </w:rPr>
              <w:t>150.000,00</w:t>
            </w:r>
          </w:p>
        </w:tc>
        <w:tc>
          <w:tcPr>
            <w:tcW w:w="1931" w:type="dxa"/>
          </w:tcPr>
          <w:p w14:paraId="58413857" w14:textId="77777777" w:rsidR="0050125B" w:rsidRDefault="0050125B" w:rsidP="006B2BC4">
            <w:pPr>
              <w:widowControl w:val="0"/>
              <w:autoSpaceDE w:val="0"/>
              <w:autoSpaceDN w:val="0"/>
              <w:adjustRightInd w:val="0"/>
              <w:spacing w:line="276" w:lineRule="auto"/>
              <w:jc w:val="right"/>
              <w:rPr>
                <w:sz w:val="24"/>
                <w:szCs w:val="24"/>
              </w:rPr>
            </w:pPr>
          </w:p>
          <w:p w14:paraId="591B5631" w14:textId="77777777" w:rsidR="0050125B" w:rsidRDefault="0050125B" w:rsidP="006B2BC4">
            <w:pPr>
              <w:widowControl w:val="0"/>
              <w:autoSpaceDE w:val="0"/>
              <w:autoSpaceDN w:val="0"/>
              <w:adjustRightInd w:val="0"/>
              <w:spacing w:line="276" w:lineRule="auto"/>
              <w:jc w:val="right"/>
              <w:rPr>
                <w:sz w:val="24"/>
                <w:szCs w:val="24"/>
              </w:rPr>
            </w:pPr>
            <w:r>
              <w:rPr>
                <w:sz w:val="24"/>
                <w:szCs w:val="24"/>
              </w:rPr>
              <w:t>265.000,00</w:t>
            </w:r>
          </w:p>
          <w:p w14:paraId="08C687EC" w14:textId="13883109" w:rsidR="0050125B" w:rsidRDefault="0050125B" w:rsidP="006B2BC4">
            <w:pPr>
              <w:widowControl w:val="0"/>
              <w:autoSpaceDE w:val="0"/>
              <w:autoSpaceDN w:val="0"/>
              <w:adjustRightInd w:val="0"/>
              <w:spacing w:line="276" w:lineRule="auto"/>
              <w:jc w:val="right"/>
              <w:rPr>
                <w:sz w:val="24"/>
                <w:szCs w:val="24"/>
              </w:rPr>
            </w:pPr>
            <w:r>
              <w:rPr>
                <w:sz w:val="24"/>
                <w:szCs w:val="24"/>
              </w:rPr>
              <w:t>1</w:t>
            </w:r>
            <w:r w:rsidR="00295AA4">
              <w:rPr>
                <w:sz w:val="24"/>
                <w:szCs w:val="24"/>
              </w:rPr>
              <w:t xml:space="preserve">29.583,56 </w:t>
            </w:r>
          </w:p>
        </w:tc>
        <w:tc>
          <w:tcPr>
            <w:tcW w:w="2033" w:type="dxa"/>
          </w:tcPr>
          <w:p w14:paraId="43590E59" w14:textId="77777777" w:rsidR="0050125B" w:rsidRPr="0050125B" w:rsidRDefault="0050125B" w:rsidP="006B2BC4">
            <w:pPr>
              <w:widowControl w:val="0"/>
              <w:autoSpaceDE w:val="0"/>
              <w:autoSpaceDN w:val="0"/>
              <w:adjustRightInd w:val="0"/>
              <w:spacing w:line="276" w:lineRule="auto"/>
              <w:jc w:val="both"/>
              <w:rPr>
                <w:sz w:val="24"/>
                <w:szCs w:val="24"/>
                <w:lang w:val="it-IT"/>
              </w:rPr>
            </w:pPr>
            <w:r w:rsidRPr="0050125B">
              <w:rPr>
                <w:sz w:val="24"/>
                <w:szCs w:val="24"/>
                <w:lang w:val="it-IT"/>
              </w:rPr>
              <w:t>52-Ministarstvo regionalnog razvoja, 13- opći prihodi i primici</w:t>
            </w:r>
          </w:p>
        </w:tc>
      </w:tr>
      <w:tr w:rsidR="0050125B" w:rsidRPr="003E3967" w14:paraId="5DF26D85" w14:textId="77777777" w:rsidTr="006B2BC4">
        <w:trPr>
          <w:jc w:val="center"/>
        </w:trPr>
        <w:tc>
          <w:tcPr>
            <w:tcW w:w="2060" w:type="dxa"/>
            <w:gridSpan w:val="2"/>
            <w:vAlign w:val="center"/>
          </w:tcPr>
          <w:p w14:paraId="6A070B7F" w14:textId="77777777" w:rsidR="0050125B" w:rsidRPr="0050125B" w:rsidRDefault="0050125B" w:rsidP="006B2BC4">
            <w:pPr>
              <w:widowControl w:val="0"/>
              <w:autoSpaceDE w:val="0"/>
              <w:autoSpaceDN w:val="0"/>
              <w:adjustRightInd w:val="0"/>
              <w:spacing w:line="276" w:lineRule="auto"/>
              <w:jc w:val="center"/>
              <w:rPr>
                <w:b/>
                <w:sz w:val="24"/>
                <w:szCs w:val="24"/>
                <w:lang w:val="it-IT"/>
              </w:rPr>
            </w:pPr>
          </w:p>
        </w:tc>
        <w:tc>
          <w:tcPr>
            <w:tcW w:w="7461" w:type="dxa"/>
            <w:gridSpan w:val="4"/>
          </w:tcPr>
          <w:p w14:paraId="2B510325" w14:textId="77777777" w:rsidR="0050125B" w:rsidRPr="0050125B" w:rsidRDefault="0050125B" w:rsidP="006B2BC4">
            <w:pPr>
              <w:widowControl w:val="0"/>
              <w:autoSpaceDE w:val="0"/>
              <w:autoSpaceDN w:val="0"/>
              <w:adjustRightInd w:val="0"/>
              <w:spacing w:line="276" w:lineRule="auto"/>
              <w:jc w:val="both"/>
              <w:rPr>
                <w:b/>
                <w:sz w:val="24"/>
                <w:szCs w:val="24"/>
                <w:lang w:val="it-IT"/>
              </w:rPr>
            </w:pPr>
            <w:r w:rsidRPr="0050125B">
              <w:rPr>
                <w:b/>
                <w:sz w:val="24"/>
                <w:szCs w:val="24"/>
                <w:lang w:val="it-IT"/>
              </w:rPr>
              <w:t>A1013-06 Ostale građevine javne namjene</w:t>
            </w:r>
          </w:p>
        </w:tc>
      </w:tr>
      <w:tr w:rsidR="0050125B" w:rsidRPr="003E3967" w14:paraId="62A0310F" w14:textId="77777777" w:rsidTr="006B2BC4">
        <w:trPr>
          <w:jc w:val="center"/>
        </w:trPr>
        <w:tc>
          <w:tcPr>
            <w:tcW w:w="2060" w:type="dxa"/>
            <w:gridSpan w:val="2"/>
            <w:vAlign w:val="center"/>
          </w:tcPr>
          <w:p w14:paraId="3860614E" w14:textId="77777777" w:rsidR="0050125B" w:rsidRPr="0050125B" w:rsidRDefault="0050125B" w:rsidP="006B2BC4">
            <w:pPr>
              <w:widowControl w:val="0"/>
              <w:autoSpaceDE w:val="0"/>
              <w:autoSpaceDN w:val="0"/>
              <w:adjustRightInd w:val="0"/>
              <w:spacing w:line="276" w:lineRule="auto"/>
              <w:jc w:val="center"/>
              <w:rPr>
                <w:b/>
                <w:sz w:val="24"/>
                <w:szCs w:val="24"/>
                <w:lang w:val="it-IT"/>
              </w:rPr>
            </w:pPr>
          </w:p>
        </w:tc>
        <w:tc>
          <w:tcPr>
            <w:tcW w:w="7461" w:type="dxa"/>
            <w:gridSpan w:val="4"/>
          </w:tcPr>
          <w:p w14:paraId="6481CCF1" w14:textId="77777777" w:rsidR="0050125B" w:rsidRPr="0050125B" w:rsidRDefault="0050125B" w:rsidP="006B2BC4">
            <w:pPr>
              <w:widowControl w:val="0"/>
              <w:autoSpaceDE w:val="0"/>
              <w:autoSpaceDN w:val="0"/>
              <w:adjustRightInd w:val="0"/>
              <w:spacing w:line="276" w:lineRule="auto"/>
              <w:jc w:val="both"/>
              <w:rPr>
                <w:b/>
                <w:sz w:val="24"/>
                <w:szCs w:val="24"/>
                <w:lang w:val="it-IT"/>
              </w:rPr>
            </w:pPr>
            <w:r w:rsidRPr="0050125B">
              <w:rPr>
                <w:b/>
                <w:sz w:val="24"/>
                <w:szCs w:val="24"/>
                <w:lang w:val="it-IT"/>
              </w:rPr>
              <w:t>Građevine i uređaji javne namjene</w:t>
            </w:r>
          </w:p>
        </w:tc>
      </w:tr>
      <w:tr w:rsidR="0050125B" w:rsidRPr="009D3CD6" w14:paraId="1206A680" w14:textId="77777777" w:rsidTr="006B2BC4">
        <w:trPr>
          <w:jc w:val="center"/>
        </w:trPr>
        <w:tc>
          <w:tcPr>
            <w:tcW w:w="790" w:type="dxa"/>
            <w:vAlign w:val="center"/>
          </w:tcPr>
          <w:p w14:paraId="4F4B8FCC" w14:textId="0BB2EA5C" w:rsidR="0050125B" w:rsidRPr="00F520F2" w:rsidRDefault="00F520F2" w:rsidP="006B2BC4">
            <w:pPr>
              <w:widowControl w:val="0"/>
              <w:autoSpaceDE w:val="0"/>
              <w:autoSpaceDN w:val="0"/>
              <w:adjustRightInd w:val="0"/>
              <w:spacing w:line="276" w:lineRule="auto"/>
              <w:jc w:val="center"/>
              <w:rPr>
                <w:sz w:val="24"/>
                <w:szCs w:val="24"/>
              </w:rPr>
            </w:pPr>
            <w:r w:rsidRPr="00F520F2">
              <w:rPr>
                <w:sz w:val="24"/>
                <w:szCs w:val="24"/>
              </w:rPr>
              <w:t>2</w:t>
            </w:r>
            <w:r w:rsidR="0050125B" w:rsidRPr="00F520F2">
              <w:rPr>
                <w:sz w:val="24"/>
                <w:szCs w:val="24"/>
              </w:rPr>
              <w:t>.</w:t>
            </w:r>
          </w:p>
        </w:tc>
        <w:tc>
          <w:tcPr>
            <w:tcW w:w="2478" w:type="dxa"/>
            <w:gridSpan w:val="2"/>
            <w:vAlign w:val="center"/>
          </w:tcPr>
          <w:p w14:paraId="20D85390" w14:textId="77777777" w:rsidR="0050125B" w:rsidRPr="00F520F2" w:rsidRDefault="0050125B" w:rsidP="006B2BC4">
            <w:pPr>
              <w:widowControl w:val="0"/>
              <w:autoSpaceDE w:val="0"/>
              <w:autoSpaceDN w:val="0"/>
              <w:adjustRightInd w:val="0"/>
              <w:spacing w:line="276" w:lineRule="auto"/>
              <w:rPr>
                <w:sz w:val="24"/>
                <w:szCs w:val="24"/>
              </w:rPr>
            </w:pPr>
            <w:proofErr w:type="spellStart"/>
            <w:r w:rsidRPr="00F520F2">
              <w:rPr>
                <w:sz w:val="24"/>
                <w:szCs w:val="24"/>
              </w:rPr>
              <w:t>Dodatna</w:t>
            </w:r>
            <w:proofErr w:type="spellEnd"/>
            <w:r w:rsidRPr="00F520F2">
              <w:rPr>
                <w:sz w:val="24"/>
                <w:szCs w:val="24"/>
              </w:rPr>
              <w:t xml:space="preserve"> </w:t>
            </w:r>
            <w:proofErr w:type="spellStart"/>
            <w:r w:rsidRPr="00F520F2">
              <w:rPr>
                <w:sz w:val="24"/>
                <w:szCs w:val="24"/>
              </w:rPr>
              <w:t>ulaganja-ostali</w:t>
            </w:r>
            <w:proofErr w:type="spellEnd"/>
            <w:r w:rsidRPr="00F520F2">
              <w:rPr>
                <w:sz w:val="24"/>
                <w:szCs w:val="24"/>
              </w:rPr>
              <w:t xml:space="preserve"> </w:t>
            </w:r>
            <w:proofErr w:type="spellStart"/>
            <w:r w:rsidRPr="00F520F2">
              <w:rPr>
                <w:sz w:val="24"/>
                <w:szCs w:val="24"/>
              </w:rPr>
              <w:t>objekti</w:t>
            </w:r>
            <w:proofErr w:type="spellEnd"/>
          </w:p>
        </w:tc>
        <w:tc>
          <w:tcPr>
            <w:tcW w:w="2289" w:type="dxa"/>
            <w:vAlign w:val="center"/>
          </w:tcPr>
          <w:p w14:paraId="260A759C" w14:textId="77329A07" w:rsidR="0050125B" w:rsidRPr="00F520F2" w:rsidRDefault="00295AA4" w:rsidP="006B2BC4">
            <w:pPr>
              <w:widowControl w:val="0"/>
              <w:autoSpaceDE w:val="0"/>
              <w:autoSpaceDN w:val="0"/>
              <w:adjustRightInd w:val="0"/>
              <w:spacing w:line="276" w:lineRule="auto"/>
              <w:jc w:val="right"/>
              <w:rPr>
                <w:sz w:val="24"/>
                <w:szCs w:val="24"/>
              </w:rPr>
            </w:pPr>
            <w:r w:rsidRPr="00F520F2">
              <w:rPr>
                <w:sz w:val="24"/>
                <w:szCs w:val="24"/>
              </w:rPr>
              <w:t>3</w:t>
            </w:r>
            <w:r w:rsidR="0050125B" w:rsidRPr="00F520F2">
              <w:rPr>
                <w:sz w:val="24"/>
                <w:szCs w:val="24"/>
              </w:rPr>
              <w:t>0.000,00</w:t>
            </w:r>
          </w:p>
        </w:tc>
        <w:tc>
          <w:tcPr>
            <w:tcW w:w="1931" w:type="dxa"/>
            <w:vAlign w:val="center"/>
          </w:tcPr>
          <w:p w14:paraId="7A4EA148" w14:textId="77777777" w:rsidR="0050125B" w:rsidRPr="00F520F2" w:rsidRDefault="0050125B" w:rsidP="006B2BC4">
            <w:pPr>
              <w:widowControl w:val="0"/>
              <w:autoSpaceDE w:val="0"/>
              <w:autoSpaceDN w:val="0"/>
              <w:adjustRightInd w:val="0"/>
              <w:spacing w:line="276" w:lineRule="auto"/>
              <w:jc w:val="right"/>
              <w:rPr>
                <w:sz w:val="24"/>
                <w:szCs w:val="24"/>
              </w:rPr>
            </w:pPr>
          </w:p>
          <w:p w14:paraId="358E4F87" w14:textId="31F41FB6" w:rsidR="0050125B" w:rsidRPr="00F520F2" w:rsidRDefault="00295AA4" w:rsidP="006B2BC4">
            <w:pPr>
              <w:widowControl w:val="0"/>
              <w:autoSpaceDE w:val="0"/>
              <w:autoSpaceDN w:val="0"/>
              <w:adjustRightInd w:val="0"/>
              <w:spacing w:line="276" w:lineRule="auto"/>
              <w:jc w:val="right"/>
              <w:rPr>
                <w:sz w:val="24"/>
                <w:szCs w:val="24"/>
              </w:rPr>
            </w:pPr>
            <w:r w:rsidRPr="00F520F2">
              <w:rPr>
                <w:sz w:val="24"/>
                <w:szCs w:val="24"/>
              </w:rPr>
              <w:t>22.923,45</w:t>
            </w:r>
          </w:p>
          <w:p w14:paraId="2F8DB800" w14:textId="77777777" w:rsidR="0050125B" w:rsidRPr="00F520F2" w:rsidRDefault="0050125B" w:rsidP="006B2BC4">
            <w:pPr>
              <w:widowControl w:val="0"/>
              <w:autoSpaceDE w:val="0"/>
              <w:autoSpaceDN w:val="0"/>
              <w:adjustRightInd w:val="0"/>
              <w:spacing w:line="276" w:lineRule="auto"/>
              <w:jc w:val="right"/>
              <w:rPr>
                <w:sz w:val="24"/>
                <w:szCs w:val="24"/>
              </w:rPr>
            </w:pPr>
          </w:p>
        </w:tc>
        <w:tc>
          <w:tcPr>
            <w:tcW w:w="2033" w:type="dxa"/>
            <w:vAlign w:val="center"/>
          </w:tcPr>
          <w:p w14:paraId="6AD89630" w14:textId="77777777" w:rsidR="0050125B" w:rsidRPr="00F520F2" w:rsidRDefault="0050125B" w:rsidP="006B2BC4">
            <w:pPr>
              <w:widowControl w:val="0"/>
              <w:autoSpaceDE w:val="0"/>
              <w:autoSpaceDN w:val="0"/>
              <w:adjustRightInd w:val="0"/>
              <w:spacing w:line="276" w:lineRule="auto"/>
              <w:jc w:val="both"/>
              <w:rPr>
                <w:sz w:val="24"/>
                <w:szCs w:val="24"/>
              </w:rPr>
            </w:pPr>
            <w:r w:rsidRPr="00F520F2">
              <w:rPr>
                <w:sz w:val="24"/>
                <w:szCs w:val="24"/>
              </w:rPr>
              <w:t xml:space="preserve">13 - </w:t>
            </w:r>
            <w:proofErr w:type="spellStart"/>
            <w:r w:rsidRPr="00F520F2">
              <w:rPr>
                <w:sz w:val="24"/>
                <w:szCs w:val="24"/>
              </w:rPr>
              <w:t>opći</w:t>
            </w:r>
            <w:proofErr w:type="spellEnd"/>
            <w:r w:rsidRPr="00F520F2">
              <w:rPr>
                <w:sz w:val="24"/>
                <w:szCs w:val="24"/>
              </w:rPr>
              <w:t xml:space="preserve"> </w:t>
            </w:r>
            <w:proofErr w:type="spellStart"/>
            <w:r w:rsidRPr="00F520F2">
              <w:rPr>
                <w:sz w:val="24"/>
                <w:szCs w:val="24"/>
              </w:rPr>
              <w:t>prihodi</w:t>
            </w:r>
            <w:proofErr w:type="spellEnd"/>
            <w:r w:rsidRPr="00F520F2">
              <w:rPr>
                <w:sz w:val="24"/>
                <w:szCs w:val="24"/>
              </w:rPr>
              <w:t xml:space="preserve"> </w:t>
            </w:r>
            <w:proofErr w:type="spellStart"/>
            <w:r w:rsidRPr="00F520F2">
              <w:rPr>
                <w:sz w:val="24"/>
                <w:szCs w:val="24"/>
              </w:rPr>
              <w:t>i</w:t>
            </w:r>
            <w:proofErr w:type="spellEnd"/>
            <w:r w:rsidRPr="00F520F2">
              <w:rPr>
                <w:sz w:val="24"/>
                <w:szCs w:val="24"/>
              </w:rPr>
              <w:t xml:space="preserve"> </w:t>
            </w:r>
            <w:proofErr w:type="spellStart"/>
            <w:r w:rsidRPr="00F520F2">
              <w:rPr>
                <w:sz w:val="24"/>
                <w:szCs w:val="24"/>
              </w:rPr>
              <w:t>primici</w:t>
            </w:r>
            <w:proofErr w:type="spellEnd"/>
          </w:p>
        </w:tc>
      </w:tr>
      <w:tr w:rsidR="0050125B" w:rsidRPr="00E3375A" w14:paraId="099A5CC7" w14:textId="77777777" w:rsidTr="006B2BC4">
        <w:trPr>
          <w:jc w:val="center"/>
        </w:trPr>
        <w:tc>
          <w:tcPr>
            <w:tcW w:w="3268" w:type="dxa"/>
            <w:gridSpan w:val="3"/>
          </w:tcPr>
          <w:p w14:paraId="242E481B" w14:textId="77777777" w:rsidR="0050125B" w:rsidRPr="009D3CD6" w:rsidRDefault="0050125B" w:rsidP="006B2BC4">
            <w:pPr>
              <w:widowControl w:val="0"/>
              <w:autoSpaceDE w:val="0"/>
              <w:autoSpaceDN w:val="0"/>
              <w:adjustRightInd w:val="0"/>
              <w:spacing w:line="276" w:lineRule="auto"/>
              <w:jc w:val="right"/>
              <w:rPr>
                <w:b/>
                <w:sz w:val="24"/>
                <w:szCs w:val="24"/>
              </w:rPr>
            </w:pPr>
            <w:proofErr w:type="spellStart"/>
            <w:r w:rsidRPr="009D3CD6">
              <w:rPr>
                <w:b/>
                <w:sz w:val="24"/>
                <w:szCs w:val="24"/>
              </w:rPr>
              <w:t>Ukupno</w:t>
            </w:r>
            <w:proofErr w:type="spellEnd"/>
            <w:r w:rsidRPr="009D3CD6">
              <w:rPr>
                <w:b/>
                <w:sz w:val="24"/>
                <w:szCs w:val="24"/>
              </w:rPr>
              <w:t>:</w:t>
            </w:r>
          </w:p>
        </w:tc>
        <w:tc>
          <w:tcPr>
            <w:tcW w:w="2289" w:type="dxa"/>
          </w:tcPr>
          <w:p w14:paraId="1E90F1DA" w14:textId="3AD1C527" w:rsidR="0050125B" w:rsidRPr="00295AA4" w:rsidRDefault="00295AA4" w:rsidP="006B2BC4">
            <w:pPr>
              <w:widowControl w:val="0"/>
              <w:autoSpaceDE w:val="0"/>
              <w:autoSpaceDN w:val="0"/>
              <w:adjustRightInd w:val="0"/>
              <w:spacing w:line="276" w:lineRule="auto"/>
              <w:jc w:val="right"/>
              <w:rPr>
                <w:b/>
                <w:sz w:val="24"/>
                <w:szCs w:val="24"/>
              </w:rPr>
            </w:pPr>
            <w:r w:rsidRPr="00295AA4">
              <w:rPr>
                <w:b/>
                <w:sz w:val="24"/>
                <w:szCs w:val="24"/>
              </w:rPr>
              <w:t>445.000,00</w:t>
            </w:r>
          </w:p>
        </w:tc>
        <w:tc>
          <w:tcPr>
            <w:tcW w:w="3964" w:type="dxa"/>
            <w:gridSpan w:val="2"/>
            <w:vAlign w:val="center"/>
          </w:tcPr>
          <w:p w14:paraId="399AFAF5" w14:textId="2AE1887A" w:rsidR="0050125B" w:rsidRPr="00295AA4" w:rsidRDefault="00295AA4" w:rsidP="006B2BC4">
            <w:pPr>
              <w:widowControl w:val="0"/>
              <w:autoSpaceDE w:val="0"/>
              <w:autoSpaceDN w:val="0"/>
              <w:adjustRightInd w:val="0"/>
              <w:spacing w:line="276" w:lineRule="auto"/>
              <w:rPr>
                <w:b/>
                <w:sz w:val="24"/>
                <w:szCs w:val="24"/>
              </w:rPr>
            </w:pPr>
            <w:r w:rsidRPr="00295AA4">
              <w:rPr>
                <w:b/>
                <w:sz w:val="24"/>
                <w:szCs w:val="24"/>
              </w:rPr>
              <w:t>417.507,01</w:t>
            </w:r>
          </w:p>
        </w:tc>
      </w:tr>
    </w:tbl>
    <w:p w14:paraId="227C10D5" w14:textId="77777777" w:rsidR="00A5170C" w:rsidRDefault="00A5170C" w:rsidP="00B4559F">
      <w:pPr>
        <w:widowControl w:val="0"/>
        <w:tabs>
          <w:tab w:val="left" w:pos="6330"/>
        </w:tabs>
        <w:overflowPunct w:val="0"/>
        <w:autoSpaceDE w:val="0"/>
        <w:autoSpaceDN w:val="0"/>
        <w:adjustRightInd w:val="0"/>
        <w:spacing w:line="276" w:lineRule="auto"/>
        <w:jc w:val="both"/>
        <w:rPr>
          <w:b/>
          <w:bCs/>
          <w:sz w:val="24"/>
          <w:szCs w:val="24"/>
          <w:lang w:val="hr-HR"/>
        </w:rPr>
      </w:pPr>
    </w:p>
    <w:p w14:paraId="063026EC" w14:textId="77777777" w:rsidR="0050125B" w:rsidRDefault="0050125B" w:rsidP="00B4559F">
      <w:pPr>
        <w:widowControl w:val="0"/>
        <w:tabs>
          <w:tab w:val="left" w:pos="6330"/>
        </w:tabs>
        <w:overflowPunct w:val="0"/>
        <w:autoSpaceDE w:val="0"/>
        <w:autoSpaceDN w:val="0"/>
        <w:adjustRightInd w:val="0"/>
        <w:spacing w:line="276" w:lineRule="auto"/>
        <w:jc w:val="both"/>
        <w:rPr>
          <w:b/>
          <w:bCs/>
          <w:sz w:val="24"/>
          <w:szCs w:val="24"/>
          <w:lang w:val="hr-HR"/>
        </w:rPr>
      </w:pPr>
    </w:p>
    <w:p w14:paraId="135BC73A" w14:textId="02970FBE" w:rsidR="00B4559F" w:rsidRPr="00B4559F" w:rsidRDefault="00B4559F" w:rsidP="00B4559F">
      <w:pPr>
        <w:widowControl w:val="0"/>
        <w:tabs>
          <w:tab w:val="left" w:pos="6330"/>
        </w:tabs>
        <w:overflowPunct w:val="0"/>
        <w:autoSpaceDE w:val="0"/>
        <w:autoSpaceDN w:val="0"/>
        <w:adjustRightInd w:val="0"/>
        <w:spacing w:line="276" w:lineRule="auto"/>
        <w:jc w:val="both"/>
        <w:rPr>
          <w:b/>
          <w:bCs/>
          <w:sz w:val="24"/>
          <w:szCs w:val="24"/>
          <w:lang w:val="hr-HR"/>
        </w:rPr>
      </w:pPr>
      <w:r w:rsidRPr="00B4559F">
        <w:rPr>
          <w:b/>
          <w:bCs/>
          <w:sz w:val="24"/>
          <w:szCs w:val="24"/>
          <w:lang w:val="hr-HR"/>
        </w:rPr>
        <w:t xml:space="preserve">UKUPNO </w:t>
      </w:r>
      <w:r w:rsidR="00295AA4">
        <w:rPr>
          <w:b/>
          <w:bCs/>
          <w:sz w:val="24"/>
          <w:szCs w:val="24"/>
          <w:lang w:val="hr-HR"/>
        </w:rPr>
        <w:t xml:space="preserve"> IVRŠENJE </w:t>
      </w:r>
      <w:r w:rsidRPr="00B4559F">
        <w:rPr>
          <w:b/>
          <w:bCs/>
          <w:sz w:val="24"/>
          <w:szCs w:val="24"/>
          <w:lang w:val="hr-HR"/>
        </w:rPr>
        <w:t>PROGRAM</w:t>
      </w:r>
      <w:r w:rsidR="00295AA4">
        <w:rPr>
          <w:b/>
          <w:bCs/>
          <w:sz w:val="24"/>
          <w:szCs w:val="24"/>
          <w:lang w:val="hr-HR"/>
        </w:rPr>
        <w:t>A</w:t>
      </w:r>
      <w:r w:rsidRPr="00B4559F">
        <w:rPr>
          <w:b/>
          <w:bCs/>
          <w:sz w:val="24"/>
          <w:szCs w:val="24"/>
          <w:lang w:val="hr-HR"/>
        </w:rPr>
        <w:t xml:space="preserve"> GRAĐENJA KOMUNALNE INFRASTRUKTURE:</w:t>
      </w:r>
    </w:p>
    <w:p w14:paraId="42F6C3B4" w14:textId="0EC4B29A" w:rsidR="00B4559F" w:rsidRPr="00B4559F" w:rsidRDefault="00295AA4" w:rsidP="00B4559F">
      <w:pPr>
        <w:widowControl w:val="0"/>
        <w:tabs>
          <w:tab w:val="left" w:pos="6330"/>
        </w:tabs>
        <w:overflowPunct w:val="0"/>
        <w:autoSpaceDE w:val="0"/>
        <w:autoSpaceDN w:val="0"/>
        <w:adjustRightInd w:val="0"/>
        <w:spacing w:line="276" w:lineRule="auto"/>
        <w:jc w:val="both"/>
        <w:rPr>
          <w:b/>
          <w:bCs/>
          <w:sz w:val="24"/>
          <w:szCs w:val="24"/>
          <w:lang w:val="hr-HR"/>
        </w:rPr>
      </w:pPr>
      <w:r>
        <w:rPr>
          <w:b/>
          <w:bCs/>
          <w:sz w:val="24"/>
          <w:szCs w:val="24"/>
          <w:lang w:val="hr-HR"/>
        </w:rPr>
        <w:t>802.702,06</w:t>
      </w:r>
      <w:r w:rsidR="00EB6893">
        <w:rPr>
          <w:b/>
          <w:bCs/>
          <w:sz w:val="24"/>
          <w:szCs w:val="24"/>
          <w:lang w:val="hr-HR"/>
        </w:rPr>
        <w:t xml:space="preserve"> </w:t>
      </w:r>
      <w:r w:rsidR="00242D72">
        <w:rPr>
          <w:b/>
          <w:bCs/>
          <w:sz w:val="24"/>
          <w:szCs w:val="24"/>
          <w:lang w:val="hr-HR"/>
        </w:rPr>
        <w:t>EUR</w:t>
      </w:r>
      <w:r>
        <w:rPr>
          <w:b/>
          <w:bCs/>
          <w:sz w:val="24"/>
          <w:szCs w:val="24"/>
          <w:lang w:val="hr-HR"/>
        </w:rPr>
        <w:t>.</w:t>
      </w:r>
    </w:p>
    <w:p w14:paraId="76E34A1F" w14:textId="704CA217" w:rsidR="00E527C3" w:rsidRPr="00A5170C" w:rsidRDefault="00E527C3" w:rsidP="00E527C3">
      <w:pPr>
        <w:widowControl w:val="0"/>
        <w:tabs>
          <w:tab w:val="left" w:pos="6330"/>
        </w:tabs>
        <w:overflowPunct w:val="0"/>
        <w:autoSpaceDE w:val="0"/>
        <w:autoSpaceDN w:val="0"/>
        <w:adjustRightInd w:val="0"/>
        <w:spacing w:line="276" w:lineRule="auto"/>
        <w:jc w:val="both"/>
        <w:rPr>
          <w:bCs/>
          <w:sz w:val="24"/>
          <w:szCs w:val="24"/>
          <w:lang w:val="hr-HR"/>
        </w:rPr>
      </w:pPr>
      <w:r w:rsidRPr="00A5170C">
        <w:rPr>
          <w:bCs/>
          <w:sz w:val="24"/>
          <w:szCs w:val="24"/>
          <w:lang w:val="hr-HR"/>
        </w:rPr>
        <w:tab/>
      </w:r>
    </w:p>
    <w:p w14:paraId="2BC0A178" w14:textId="38B9B204" w:rsidR="001B5D3D" w:rsidRPr="000A3B41" w:rsidRDefault="00BD1044" w:rsidP="000A3B41">
      <w:pPr>
        <w:widowControl w:val="0"/>
        <w:autoSpaceDE w:val="0"/>
        <w:autoSpaceDN w:val="0"/>
        <w:adjustRightInd w:val="0"/>
        <w:spacing w:line="276" w:lineRule="auto"/>
        <w:rPr>
          <w:b/>
          <w:color w:val="000000"/>
          <w:sz w:val="24"/>
          <w:szCs w:val="24"/>
          <w:lang w:val="hr-HR"/>
        </w:rPr>
      </w:pPr>
      <w:r>
        <w:rPr>
          <w:b/>
          <w:color w:val="000000"/>
          <w:sz w:val="24"/>
          <w:szCs w:val="24"/>
          <w:lang w:val="hr-HR"/>
        </w:rPr>
        <w:t>IV</w:t>
      </w:r>
      <w:r w:rsidR="001B5D3D" w:rsidRPr="000A3B41">
        <w:rPr>
          <w:b/>
          <w:color w:val="000000"/>
          <w:sz w:val="24"/>
          <w:szCs w:val="24"/>
          <w:lang w:val="hr-HR"/>
        </w:rPr>
        <w:t>. Završne odredbe</w:t>
      </w:r>
    </w:p>
    <w:p w14:paraId="17FF4FAA" w14:textId="77777777" w:rsidR="001A7B25" w:rsidRPr="000A3B41" w:rsidRDefault="001A7B25" w:rsidP="000A3B41">
      <w:pPr>
        <w:widowControl w:val="0"/>
        <w:autoSpaceDE w:val="0"/>
        <w:autoSpaceDN w:val="0"/>
        <w:adjustRightInd w:val="0"/>
        <w:spacing w:line="276" w:lineRule="auto"/>
        <w:rPr>
          <w:color w:val="000000"/>
          <w:sz w:val="24"/>
          <w:szCs w:val="24"/>
          <w:lang w:val="hr-HR"/>
        </w:rPr>
      </w:pPr>
    </w:p>
    <w:p w14:paraId="389FE2C8" w14:textId="77777777" w:rsidR="009A0CA6" w:rsidRPr="000A3B41" w:rsidRDefault="001A7B25" w:rsidP="000A3B41">
      <w:pPr>
        <w:widowControl w:val="0"/>
        <w:autoSpaceDE w:val="0"/>
        <w:autoSpaceDN w:val="0"/>
        <w:adjustRightInd w:val="0"/>
        <w:spacing w:line="276" w:lineRule="auto"/>
        <w:ind w:left="4064"/>
        <w:rPr>
          <w:b/>
          <w:bCs/>
          <w:sz w:val="24"/>
          <w:szCs w:val="24"/>
          <w:lang w:val="hr-HR"/>
        </w:rPr>
      </w:pPr>
      <w:r w:rsidRPr="000A3B41">
        <w:rPr>
          <w:b/>
          <w:bCs/>
          <w:sz w:val="24"/>
          <w:szCs w:val="24"/>
          <w:lang w:val="hr-HR"/>
        </w:rPr>
        <w:t>Č</w:t>
      </w:r>
      <w:r w:rsidR="009A0CA6" w:rsidRPr="000A3B41">
        <w:rPr>
          <w:b/>
          <w:bCs/>
          <w:sz w:val="24"/>
          <w:szCs w:val="24"/>
          <w:lang w:val="hr-HR"/>
        </w:rPr>
        <w:t xml:space="preserve">lanak </w:t>
      </w:r>
      <w:r w:rsidR="001F44E1" w:rsidRPr="000A3B41">
        <w:rPr>
          <w:b/>
          <w:bCs/>
          <w:sz w:val="24"/>
          <w:szCs w:val="24"/>
          <w:lang w:val="hr-HR"/>
        </w:rPr>
        <w:t>21</w:t>
      </w:r>
      <w:r w:rsidR="009A0CA6" w:rsidRPr="000A3B41">
        <w:rPr>
          <w:b/>
          <w:bCs/>
          <w:sz w:val="24"/>
          <w:szCs w:val="24"/>
          <w:lang w:val="hr-HR"/>
        </w:rPr>
        <w:t>.</w:t>
      </w:r>
    </w:p>
    <w:p w14:paraId="3A46C8B8" w14:textId="77777777" w:rsidR="004C5B7A" w:rsidRPr="000A3B41" w:rsidRDefault="004C5B7A" w:rsidP="000A3B41">
      <w:pPr>
        <w:autoSpaceDE w:val="0"/>
        <w:autoSpaceDN w:val="0"/>
        <w:adjustRightInd w:val="0"/>
        <w:spacing w:line="276" w:lineRule="auto"/>
        <w:ind w:firstLine="708"/>
        <w:jc w:val="both"/>
        <w:rPr>
          <w:color w:val="000000"/>
          <w:sz w:val="24"/>
          <w:szCs w:val="24"/>
          <w:lang w:val="hr-HR"/>
        </w:rPr>
      </w:pPr>
      <w:r w:rsidRPr="000A3B41">
        <w:rPr>
          <w:color w:val="000000"/>
          <w:sz w:val="24"/>
          <w:szCs w:val="24"/>
          <w:lang w:val="hr-HR"/>
        </w:rPr>
        <w:t>Općinski načelnik Općine Velika Kopanica ovo Izvješće podnosi Općinskom vijeću Općine Velika Kopanica radi razmatranja i usvajanja. Izvješće će biti objavljeno u „Službenom vjesniku Brodsko-posavske županije“.</w:t>
      </w:r>
    </w:p>
    <w:p w14:paraId="7205F843" w14:textId="77777777" w:rsidR="0091457A" w:rsidRPr="000A3B41" w:rsidRDefault="0091457A" w:rsidP="000A3B41">
      <w:pPr>
        <w:spacing w:line="276" w:lineRule="auto"/>
        <w:jc w:val="center"/>
        <w:rPr>
          <w:rFonts w:eastAsia="Calibri"/>
          <w:b/>
          <w:sz w:val="24"/>
          <w:szCs w:val="24"/>
          <w:lang w:val="sr-Cyrl-RS" w:eastAsia="en-US"/>
        </w:rPr>
      </w:pPr>
    </w:p>
    <w:p w14:paraId="6A1223AA" w14:textId="77777777" w:rsidR="0091457A" w:rsidRPr="000A3B41" w:rsidRDefault="0091457A" w:rsidP="000A3B41">
      <w:pPr>
        <w:spacing w:line="276" w:lineRule="auto"/>
        <w:jc w:val="center"/>
        <w:rPr>
          <w:b/>
          <w:bCs/>
          <w:sz w:val="24"/>
          <w:szCs w:val="24"/>
          <w:lang w:val="hr-HR"/>
        </w:rPr>
      </w:pPr>
      <w:r w:rsidRPr="000A3B41">
        <w:rPr>
          <w:b/>
          <w:bCs/>
          <w:sz w:val="24"/>
          <w:szCs w:val="24"/>
          <w:lang w:val="hr-HR"/>
        </w:rPr>
        <w:t>OPĆINSKI NAČELNIK</w:t>
      </w:r>
    </w:p>
    <w:p w14:paraId="54EF1E60" w14:textId="77777777" w:rsidR="0091457A" w:rsidRPr="000A3B41" w:rsidRDefault="0091457A" w:rsidP="000A3B41">
      <w:pPr>
        <w:spacing w:line="276" w:lineRule="auto"/>
        <w:jc w:val="center"/>
        <w:rPr>
          <w:b/>
          <w:bCs/>
          <w:sz w:val="24"/>
          <w:szCs w:val="24"/>
          <w:lang w:val="hr-HR"/>
        </w:rPr>
      </w:pPr>
      <w:r w:rsidRPr="000A3B41">
        <w:rPr>
          <w:b/>
          <w:bCs/>
          <w:sz w:val="24"/>
          <w:szCs w:val="24"/>
          <w:lang w:val="hr-HR"/>
        </w:rPr>
        <w:t>OPĆINE VELIKA KOPANICA</w:t>
      </w:r>
    </w:p>
    <w:p w14:paraId="1E1B0724" w14:textId="77777777" w:rsidR="0091457A" w:rsidRPr="000A3B41" w:rsidRDefault="0091457A" w:rsidP="000A3B41">
      <w:pPr>
        <w:spacing w:line="276" w:lineRule="auto"/>
        <w:ind w:left="5664"/>
        <w:jc w:val="center"/>
        <w:rPr>
          <w:bCs/>
          <w:sz w:val="24"/>
          <w:szCs w:val="24"/>
          <w:lang w:val="hr-HR"/>
        </w:rPr>
      </w:pPr>
      <w:r w:rsidRPr="000A3B41">
        <w:rPr>
          <w:bCs/>
          <w:sz w:val="24"/>
          <w:szCs w:val="24"/>
          <w:lang w:val="hr-HR"/>
        </w:rPr>
        <w:t>OPĆINSKI NAČELNIK</w:t>
      </w:r>
    </w:p>
    <w:p w14:paraId="0DEDAE32" w14:textId="77777777" w:rsidR="0091457A" w:rsidRPr="000A3B41" w:rsidRDefault="0091457A" w:rsidP="000A3B41">
      <w:pPr>
        <w:spacing w:line="276" w:lineRule="auto"/>
        <w:ind w:left="5664"/>
        <w:jc w:val="center"/>
        <w:rPr>
          <w:b/>
          <w:bCs/>
          <w:sz w:val="24"/>
          <w:szCs w:val="24"/>
          <w:lang w:val="hr-HR"/>
        </w:rPr>
      </w:pPr>
      <w:r w:rsidRPr="000A3B41">
        <w:rPr>
          <w:b/>
          <w:bCs/>
          <w:sz w:val="24"/>
          <w:szCs w:val="24"/>
          <w:lang w:val="hr-HR"/>
        </w:rPr>
        <w:t>Ivan Meteš, dipl.ing.preh.tech.</w:t>
      </w:r>
    </w:p>
    <w:p w14:paraId="72407DE4" w14:textId="77777777" w:rsidR="00F333CD" w:rsidRPr="000A3B41" w:rsidRDefault="00F333CD" w:rsidP="000A3B41">
      <w:pPr>
        <w:spacing w:line="276" w:lineRule="auto"/>
        <w:rPr>
          <w:rFonts w:eastAsia="Calibri"/>
          <w:sz w:val="24"/>
          <w:szCs w:val="24"/>
          <w:lang w:val="hr-HR" w:eastAsia="en-US"/>
        </w:rPr>
      </w:pPr>
    </w:p>
    <w:sectPr w:rsidR="00F333CD" w:rsidRPr="000A3B41" w:rsidSect="00A44265">
      <w:headerReference w:type="default" r:id="rId12"/>
      <w:pgSz w:w="11906" w:h="16838"/>
      <w:pgMar w:top="1021" w:right="1134" w:bottom="1021"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C097F" w14:textId="77777777" w:rsidR="00497DC8" w:rsidRDefault="00497DC8" w:rsidP="00D366F6">
      <w:r>
        <w:separator/>
      </w:r>
    </w:p>
  </w:endnote>
  <w:endnote w:type="continuationSeparator" w:id="0">
    <w:p w14:paraId="62945FF3" w14:textId="77777777" w:rsidR="00497DC8" w:rsidRDefault="00497DC8" w:rsidP="00D3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8AF45" w14:textId="77777777" w:rsidR="00497DC8" w:rsidRDefault="00497DC8" w:rsidP="00D366F6">
      <w:r>
        <w:separator/>
      </w:r>
    </w:p>
  </w:footnote>
  <w:footnote w:type="continuationSeparator" w:id="0">
    <w:p w14:paraId="6DC9C501" w14:textId="77777777" w:rsidR="00497DC8" w:rsidRDefault="00497DC8" w:rsidP="00D3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BAF54" w14:textId="42C623F9" w:rsidR="002915D9" w:rsidRPr="00A41B8A" w:rsidRDefault="002915D9" w:rsidP="0030512A">
    <w:pPr>
      <w:pStyle w:val="Header"/>
      <w:ind w:left="720"/>
      <w:rPr>
        <w:b/>
        <w:color w:val="FF0000"/>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9"/>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CD6"/>
    <w:multiLevelType w:val="hybridMultilevel"/>
    <w:tmpl w:val="000072AE"/>
    <w:lvl w:ilvl="0" w:tplc="00006952">
      <w:start w:val="3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41BB"/>
    <w:multiLevelType w:val="hybridMultilevel"/>
    <w:tmpl w:val="000026E9"/>
    <w:lvl w:ilvl="0" w:tplc="000001EB">
      <w:start w:val="1"/>
      <w:numFmt w:val="decimal"/>
      <w:lvlText w:val="1.%1."/>
      <w:lvlJc w:val="left"/>
      <w:pPr>
        <w:tabs>
          <w:tab w:val="num" w:pos="720"/>
        </w:tabs>
        <w:ind w:left="720" w:hanging="360"/>
      </w:pPr>
    </w:lvl>
    <w:lvl w:ilvl="1" w:tplc="00000BB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5F90"/>
    <w:multiLevelType w:val="hybridMultilevel"/>
    <w:tmpl w:val="00001649"/>
    <w:lvl w:ilvl="0" w:tplc="00006DF1">
      <w:start w:val="1"/>
      <w:numFmt w:val="decimal"/>
      <w:lvlText w:val="%1."/>
      <w:lvlJc w:val="left"/>
      <w:pPr>
        <w:tabs>
          <w:tab w:val="num" w:pos="720"/>
        </w:tabs>
        <w:ind w:left="720" w:hanging="360"/>
      </w:pPr>
    </w:lvl>
    <w:lvl w:ilvl="1" w:tplc="00005AF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8648C7"/>
    <w:multiLevelType w:val="hybridMultilevel"/>
    <w:tmpl w:val="68A4E4AC"/>
    <w:lvl w:ilvl="0" w:tplc="A5B0CB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A47FF0"/>
    <w:multiLevelType w:val="hybridMultilevel"/>
    <w:tmpl w:val="FD0AF1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2C62EC5"/>
    <w:multiLevelType w:val="multilevel"/>
    <w:tmpl w:val="DC4272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60204C"/>
    <w:multiLevelType w:val="hybridMultilevel"/>
    <w:tmpl w:val="4ACAB6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BD542FB"/>
    <w:multiLevelType w:val="hybridMultilevel"/>
    <w:tmpl w:val="E38E5B7C"/>
    <w:lvl w:ilvl="0" w:tplc="E836F69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3280188B"/>
    <w:multiLevelType w:val="hybridMultilevel"/>
    <w:tmpl w:val="726C00A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9C311B4"/>
    <w:multiLevelType w:val="hybridMultilevel"/>
    <w:tmpl w:val="55E23F24"/>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3831267"/>
    <w:multiLevelType w:val="hybridMultilevel"/>
    <w:tmpl w:val="457C309C"/>
    <w:lvl w:ilvl="0" w:tplc="8F7E7CCC">
      <w:start w:val="3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053166E"/>
    <w:multiLevelType w:val="hybridMultilevel"/>
    <w:tmpl w:val="70F03F5C"/>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4" w15:restartNumberingAfterBreak="0">
    <w:nsid w:val="6E8E7FDF"/>
    <w:multiLevelType w:val="hybridMultilevel"/>
    <w:tmpl w:val="4B2650DC"/>
    <w:lvl w:ilvl="0" w:tplc="BD46DC26">
      <w:start w:val="1"/>
      <w:numFmt w:val="decimal"/>
      <w:lvlText w:val="%1."/>
      <w:lvlJc w:val="left"/>
      <w:pPr>
        <w:ind w:left="768" w:hanging="360"/>
      </w:pPr>
      <w:rPr>
        <w:rFonts w:hint="default"/>
      </w:rPr>
    </w:lvl>
    <w:lvl w:ilvl="1" w:tplc="041A0019" w:tentative="1">
      <w:start w:val="1"/>
      <w:numFmt w:val="lowerLetter"/>
      <w:lvlText w:val="%2."/>
      <w:lvlJc w:val="left"/>
      <w:pPr>
        <w:ind w:left="1488" w:hanging="360"/>
      </w:p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15" w15:restartNumberingAfterBreak="0">
    <w:nsid w:val="76020748"/>
    <w:multiLevelType w:val="hybridMultilevel"/>
    <w:tmpl w:val="A1A6E1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870357D"/>
    <w:multiLevelType w:val="hybridMultilevel"/>
    <w:tmpl w:val="62E8D3F8"/>
    <w:lvl w:ilvl="0" w:tplc="E836F692">
      <w:start w:val="1"/>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22904215">
    <w:abstractNumId w:val="0"/>
  </w:num>
  <w:num w:numId="2" w16cid:durableId="1082144867">
    <w:abstractNumId w:val="4"/>
  </w:num>
  <w:num w:numId="3" w16cid:durableId="278293742">
    <w:abstractNumId w:val="1"/>
  </w:num>
  <w:num w:numId="4" w16cid:durableId="1499072869">
    <w:abstractNumId w:val="3"/>
  </w:num>
  <w:num w:numId="5" w16cid:durableId="1255167192">
    <w:abstractNumId w:val="2"/>
  </w:num>
  <w:num w:numId="6" w16cid:durableId="1512184491">
    <w:abstractNumId w:val="5"/>
  </w:num>
  <w:num w:numId="7" w16cid:durableId="393890693">
    <w:abstractNumId w:val="7"/>
  </w:num>
  <w:num w:numId="8" w16cid:durableId="823817316">
    <w:abstractNumId w:val="12"/>
  </w:num>
  <w:num w:numId="9" w16cid:durableId="66995188">
    <w:abstractNumId w:val="6"/>
  </w:num>
  <w:num w:numId="10" w16cid:durableId="1424759089">
    <w:abstractNumId w:val="13"/>
  </w:num>
  <w:num w:numId="11" w16cid:durableId="1887983929">
    <w:abstractNumId w:val="10"/>
  </w:num>
  <w:num w:numId="12" w16cid:durableId="1368335731">
    <w:abstractNumId w:val="9"/>
  </w:num>
  <w:num w:numId="13" w16cid:durableId="1709332668">
    <w:abstractNumId w:val="16"/>
  </w:num>
  <w:num w:numId="14" w16cid:durableId="472253723">
    <w:abstractNumId w:val="11"/>
  </w:num>
  <w:num w:numId="15" w16cid:durableId="1826358232">
    <w:abstractNumId w:val="15"/>
  </w:num>
  <w:num w:numId="16" w16cid:durableId="33626257">
    <w:abstractNumId w:val="8"/>
  </w:num>
  <w:num w:numId="17" w16cid:durableId="1863662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CA6"/>
    <w:rsid w:val="00007487"/>
    <w:rsid w:val="00017FA7"/>
    <w:rsid w:val="000258D6"/>
    <w:rsid w:val="00026069"/>
    <w:rsid w:val="000402BD"/>
    <w:rsid w:val="00044E4D"/>
    <w:rsid w:val="0005169E"/>
    <w:rsid w:val="00056FE5"/>
    <w:rsid w:val="000600E1"/>
    <w:rsid w:val="0006498C"/>
    <w:rsid w:val="0006575C"/>
    <w:rsid w:val="00065874"/>
    <w:rsid w:val="00070988"/>
    <w:rsid w:val="00082B4E"/>
    <w:rsid w:val="00083741"/>
    <w:rsid w:val="000A1D90"/>
    <w:rsid w:val="000A3B41"/>
    <w:rsid w:val="000B3A3A"/>
    <w:rsid w:val="000B3E20"/>
    <w:rsid w:val="000C3B7D"/>
    <w:rsid w:val="000F30DA"/>
    <w:rsid w:val="000F6291"/>
    <w:rsid w:val="0011455C"/>
    <w:rsid w:val="00120356"/>
    <w:rsid w:val="00121B46"/>
    <w:rsid w:val="001712E5"/>
    <w:rsid w:val="00184B23"/>
    <w:rsid w:val="001A3D3A"/>
    <w:rsid w:val="001A7B25"/>
    <w:rsid w:val="001B5D3D"/>
    <w:rsid w:val="001D1C9E"/>
    <w:rsid w:val="001F44E1"/>
    <w:rsid w:val="00216A0E"/>
    <w:rsid w:val="00220A65"/>
    <w:rsid w:val="00221828"/>
    <w:rsid w:val="0022629E"/>
    <w:rsid w:val="002263AE"/>
    <w:rsid w:val="00242D72"/>
    <w:rsid w:val="002566D0"/>
    <w:rsid w:val="0026297A"/>
    <w:rsid w:val="0026535B"/>
    <w:rsid w:val="002662CD"/>
    <w:rsid w:val="002670F1"/>
    <w:rsid w:val="00272EBB"/>
    <w:rsid w:val="00274307"/>
    <w:rsid w:val="002915D9"/>
    <w:rsid w:val="00295AA4"/>
    <w:rsid w:val="002B2C5C"/>
    <w:rsid w:val="002B32FB"/>
    <w:rsid w:val="002D4B17"/>
    <w:rsid w:val="002E7C94"/>
    <w:rsid w:val="00303744"/>
    <w:rsid w:val="0030512A"/>
    <w:rsid w:val="00320B7B"/>
    <w:rsid w:val="003374EE"/>
    <w:rsid w:val="00353D17"/>
    <w:rsid w:val="00370E72"/>
    <w:rsid w:val="0037151A"/>
    <w:rsid w:val="003720E0"/>
    <w:rsid w:val="003724FA"/>
    <w:rsid w:val="00374557"/>
    <w:rsid w:val="00381173"/>
    <w:rsid w:val="00381BE9"/>
    <w:rsid w:val="00383458"/>
    <w:rsid w:val="003971C5"/>
    <w:rsid w:val="003E3967"/>
    <w:rsid w:val="00413E6D"/>
    <w:rsid w:val="00427A80"/>
    <w:rsid w:val="004314A0"/>
    <w:rsid w:val="00435F11"/>
    <w:rsid w:val="00444E58"/>
    <w:rsid w:val="00465E2A"/>
    <w:rsid w:val="0047360C"/>
    <w:rsid w:val="004772E6"/>
    <w:rsid w:val="00481298"/>
    <w:rsid w:val="00486E79"/>
    <w:rsid w:val="00497DC8"/>
    <w:rsid w:val="004A023E"/>
    <w:rsid w:val="004A0BA9"/>
    <w:rsid w:val="004C5999"/>
    <w:rsid w:val="004C5B7A"/>
    <w:rsid w:val="0050125B"/>
    <w:rsid w:val="00526CF4"/>
    <w:rsid w:val="005314A7"/>
    <w:rsid w:val="005315E2"/>
    <w:rsid w:val="00533DA6"/>
    <w:rsid w:val="00534081"/>
    <w:rsid w:val="005415E1"/>
    <w:rsid w:val="0059682F"/>
    <w:rsid w:val="005C12EE"/>
    <w:rsid w:val="005C791C"/>
    <w:rsid w:val="005D7028"/>
    <w:rsid w:val="005E363C"/>
    <w:rsid w:val="005E6302"/>
    <w:rsid w:val="005F331D"/>
    <w:rsid w:val="0061485F"/>
    <w:rsid w:val="00622738"/>
    <w:rsid w:val="006349DC"/>
    <w:rsid w:val="00635059"/>
    <w:rsid w:val="006362B9"/>
    <w:rsid w:val="00637F2E"/>
    <w:rsid w:val="0065530E"/>
    <w:rsid w:val="006721F6"/>
    <w:rsid w:val="00681A61"/>
    <w:rsid w:val="00682A5C"/>
    <w:rsid w:val="0068463A"/>
    <w:rsid w:val="00690A84"/>
    <w:rsid w:val="006A161A"/>
    <w:rsid w:val="006E0C7C"/>
    <w:rsid w:val="006F1575"/>
    <w:rsid w:val="006F20FA"/>
    <w:rsid w:val="006F46C9"/>
    <w:rsid w:val="006F723C"/>
    <w:rsid w:val="00705ABF"/>
    <w:rsid w:val="00717C18"/>
    <w:rsid w:val="0072662C"/>
    <w:rsid w:val="0072750F"/>
    <w:rsid w:val="00737C0F"/>
    <w:rsid w:val="007B36FF"/>
    <w:rsid w:val="007B3E1C"/>
    <w:rsid w:val="007D4B57"/>
    <w:rsid w:val="007D4F5E"/>
    <w:rsid w:val="00821C04"/>
    <w:rsid w:val="00843FA0"/>
    <w:rsid w:val="00845D7A"/>
    <w:rsid w:val="00846063"/>
    <w:rsid w:val="0085510F"/>
    <w:rsid w:val="008676DD"/>
    <w:rsid w:val="008B6A67"/>
    <w:rsid w:val="008E0B02"/>
    <w:rsid w:val="008F4378"/>
    <w:rsid w:val="0091457A"/>
    <w:rsid w:val="00922EDE"/>
    <w:rsid w:val="0093239C"/>
    <w:rsid w:val="00932B0D"/>
    <w:rsid w:val="009350A9"/>
    <w:rsid w:val="00941F75"/>
    <w:rsid w:val="00960542"/>
    <w:rsid w:val="00963201"/>
    <w:rsid w:val="00980184"/>
    <w:rsid w:val="00981E28"/>
    <w:rsid w:val="009A0CA6"/>
    <w:rsid w:val="009A4ADF"/>
    <w:rsid w:val="009C16C2"/>
    <w:rsid w:val="009C325B"/>
    <w:rsid w:val="009C6ECB"/>
    <w:rsid w:val="009D062D"/>
    <w:rsid w:val="009D4D17"/>
    <w:rsid w:val="009E337B"/>
    <w:rsid w:val="009F3468"/>
    <w:rsid w:val="00A01085"/>
    <w:rsid w:val="00A12348"/>
    <w:rsid w:val="00A31BE8"/>
    <w:rsid w:val="00A41B8A"/>
    <w:rsid w:val="00A42693"/>
    <w:rsid w:val="00A44265"/>
    <w:rsid w:val="00A5170C"/>
    <w:rsid w:val="00A54FBE"/>
    <w:rsid w:val="00A57462"/>
    <w:rsid w:val="00A617C2"/>
    <w:rsid w:val="00A651E8"/>
    <w:rsid w:val="00A65D8D"/>
    <w:rsid w:val="00A800A7"/>
    <w:rsid w:val="00A82F48"/>
    <w:rsid w:val="00A85FE6"/>
    <w:rsid w:val="00A8715E"/>
    <w:rsid w:val="00A971A0"/>
    <w:rsid w:val="00A9785C"/>
    <w:rsid w:val="00AA6553"/>
    <w:rsid w:val="00AB60AA"/>
    <w:rsid w:val="00AC1FC3"/>
    <w:rsid w:val="00AD1534"/>
    <w:rsid w:val="00AE32D8"/>
    <w:rsid w:val="00AE618D"/>
    <w:rsid w:val="00AF415A"/>
    <w:rsid w:val="00B102DC"/>
    <w:rsid w:val="00B33246"/>
    <w:rsid w:val="00B366A3"/>
    <w:rsid w:val="00B4559F"/>
    <w:rsid w:val="00B62A57"/>
    <w:rsid w:val="00BB55E1"/>
    <w:rsid w:val="00BD1044"/>
    <w:rsid w:val="00BE71AC"/>
    <w:rsid w:val="00C1017B"/>
    <w:rsid w:val="00C14831"/>
    <w:rsid w:val="00C21C65"/>
    <w:rsid w:val="00C41266"/>
    <w:rsid w:val="00C41811"/>
    <w:rsid w:val="00C42EF7"/>
    <w:rsid w:val="00C446D9"/>
    <w:rsid w:val="00C60946"/>
    <w:rsid w:val="00C80461"/>
    <w:rsid w:val="00C84192"/>
    <w:rsid w:val="00C86C68"/>
    <w:rsid w:val="00C9619E"/>
    <w:rsid w:val="00CB0328"/>
    <w:rsid w:val="00CC61FA"/>
    <w:rsid w:val="00CE50DD"/>
    <w:rsid w:val="00D013A2"/>
    <w:rsid w:val="00D032DE"/>
    <w:rsid w:val="00D04242"/>
    <w:rsid w:val="00D14E93"/>
    <w:rsid w:val="00D33A16"/>
    <w:rsid w:val="00D366F6"/>
    <w:rsid w:val="00D649C4"/>
    <w:rsid w:val="00D730E1"/>
    <w:rsid w:val="00D84F96"/>
    <w:rsid w:val="00DB0DF4"/>
    <w:rsid w:val="00DE4384"/>
    <w:rsid w:val="00E04201"/>
    <w:rsid w:val="00E4193D"/>
    <w:rsid w:val="00E43183"/>
    <w:rsid w:val="00E527C3"/>
    <w:rsid w:val="00E536D5"/>
    <w:rsid w:val="00E6652A"/>
    <w:rsid w:val="00EB29A9"/>
    <w:rsid w:val="00EB6893"/>
    <w:rsid w:val="00ED04B4"/>
    <w:rsid w:val="00ED5D6E"/>
    <w:rsid w:val="00EE76CB"/>
    <w:rsid w:val="00EF46B2"/>
    <w:rsid w:val="00F03929"/>
    <w:rsid w:val="00F26A2D"/>
    <w:rsid w:val="00F333CD"/>
    <w:rsid w:val="00F45023"/>
    <w:rsid w:val="00F520F2"/>
    <w:rsid w:val="00F56F61"/>
    <w:rsid w:val="00F701E0"/>
    <w:rsid w:val="00F8429A"/>
    <w:rsid w:val="00FA358D"/>
    <w:rsid w:val="00FB1864"/>
    <w:rsid w:val="00FC3ECD"/>
    <w:rsid w:val="00FE61FF"/>
  </w:rsids>
  <m:mathPr>
    <m:mathFont m:val="Cambria Math"/>
    <m:brkBin m:val="before"/>
    <m:brkBinSub m:val="--"/>
    <m:smallFrac/>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305ED"/>
  <w15:docId w15:val="{1D4D6226-C080-4261-AA8A-6897AA38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0F1"/>
    <w:pPr>
      <w:spacing w:after="0" w:line="240" w:lineRule="auto"/>
    </w:pPr>
    <w:rPr>
      <w:rFonts w:ascii="Times New Roman" w:eastAsia="Times New Roman" w:hAnsi="Times New Roman" w:cs="Times New Roman"/>
      <w:sz w:val="20"/>
      <w:szCs w:val="20"/>
      <w:lang w:val="en-AU"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0CA6"/>
    <w:rPr>
      <w:rFonts w:ascii="Tahoma" w:hAnsi="Tahoma" w:cs="Tahoma"/>
      <w:sz w:val="16"/>
      <w:szCs w:val="16"/>
    </w:rPr>
  </w:style>
  <w:style w:type="character" w:customStyle="1" w:styleId="BalloonTextChar">
    <w:name w:val="Balloon Text Char"/>
    <w:basedOn w:val="DefaultParagraphFont"/>
    <w:link w:val="BalloonText"/>
    <w:uiPriority w:val="99"/>
    <w:semiHidden/>
    <w:rsid w:val="009A0CA6"/>
    <w:rPr>
      <w:rFonts w:ascii="Tahoma" w:eastAsia="Times New Roman" w:hAnsi="Tahoma" w:cs="Tahoma"/>
      <w:sz w:val="16"/>
      <w:szCs w:val="16"/>
      <w:lang w:val="en-AU" w:eastAsia="hr-HR"/>
    </w:rPr>
  </w:style>
  <w:style w:type="paragraph" w:styleId="Header">
    <w:name w:val="header"/>
    <w:basedOn w:val="Normal"/>
    <w:link w:val="HeaderChar"/>
    <w:uiPriority w:val="99"/>
    <w:unhideWhenUsed/>
    <w:rsid w:val="00D366F6"/>
    <w:pPr>
      <w:tabs>
        <w:tab w:val="center" w:pos="4536"/>
        <w:tab w:val="right" w:pos="9072"/>
      </w:tabs>
    </w:pPr>
  </w:style>
  <w:style w:type="character" w:customStyle="1" w:styleId="HeaderChar">
    <w:name w:val="Header Char"/>
    <w:basedOn w:val="DefaultParagraphFont"/>
    <w:link w:val="Header"/>
    <w:uiPriority w:val="99"/>
    <w:rsid w:val="00D366F6"/>
    <w:rPr>
      <w:rFonts w:ascii="Times New Roman" w:eastAsia="Times New Roman" w:hAnsi="Times New Roman" w:cs="Times New Roman"/>
      <w:sz w:val="20"/>
      <w:szCs w:val="20"/>
      <w:lang w:val="en-AU" w:eastAsia="hr-HR"/>
    </w:rPr>
  </w:style>
  <w:style w:type="paragraph" w:styleId="Footer">
    <w:name w:val="footer"/>
    <w:basedOn w:val="Normal"/>
    <w:link w:val="FooterChar"/>
    <w:uiPriority w:val="99"/>
    <w:unhideWhenUsed/>
    <w:rsid w:val="00D366F6"/>
    <w:pPr>
      <w:tabs>
        <w:tab w:val="center" w:pos="4536"/>
        <w:tab w:val="right" w:pos="9072"/>
      </w:tabs>
    </w:pPr>
  </w:style>
  <w:style w:type="character" w:customStyle="1" w:styleId="FooterChar">
    <w:name w:val="Footer Char"/>
    <w:basedOn w:val="DefaultParagraphFont"/>
    <w:link w:val="Footer"/>
    <w:uiPriority w:val="99"/>
    <w:rsid w:val="00D366F6"/>
    <w:rPr>
      <w:rFonts w:ascii="Times New Roman" w:eastAsia="Times New Roman" w:hAnsi="Times New Roman" w:cs="Times New Roman"/>
      <w:sz w:val="20"/>
      <w:szCs w:val="20"/>
      <w:lang w:val="en-AU" w:eastAsia="hr-HR"/>
    </w:rPr>
  </w:style>
  <w:style w:type="paragraph" w:styleId="NoSpacing">
    <w:name w:val="No Spacing"/>
    <w:uiPriority w:val="1"/>
    <w:qFormat/>
    <w:rsid w:val="00D366F6"/>
    <w:pPr>
      <w:spacing w:after="0" w:line="240" w:lineRule="auto"/>
    </w:pPr>
    <w:rPr>
      <w:rFonts w:ascii="Calibri" w:eastAsia="Calibri" w:hAnsi="Calibri" w:cs="Times New Roman"/>
      <w:lang w:val="sr-Cyrl-RS"/>
    </w:rPr>
  </w:style>
  <w:style w:type="paragraph" w:styleId="ListParagraph">
    <w:name w:val="List Paragraph"/>
    <w:basedOn w:val="Normal"/>
    <w:uiPriority w:val="34"/>
    <w:qFormat/>
    <w:rsid w:val="006F46C9"/>
    <w:pPr>
      <w:ind w:left="720"/>
      <w:contextualSpacing/>
    </w:pPr>
  </w:style>
  <w:style w:type="table" w:styleId="TableGrid">
    <w:name w:val="Table Grid"/>
    <w:basedOn w:val="TableNormal"/>
    <w:uiPriority w:val="59"/>
    <w:rsid w:val="00065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8203">
    <w:name w:val="box_458203"/>
    <w:basedOn w:val="Normal"/>
    <w:rsid w:val="00E527C3"/>
    <w:pPr>
      <w:spacing w:before="100" w:beforeAutospacing="1" w:after="100" w:afterAutospacing="1"/>
    </w:pPr>
    <w:rPr>
      <w:sz w:val="24"/>
      <w:szCs w:val="24"/>
      <w:lang w:val="hr-HR"/>
    </w:rPr>
  </w:style>
  <w:style w:type="character" w:customStyle="1" w:styleId="kurziv">
    <w:name w:val="kurziv"/>
    <w:basedOn w:val="DefaultParagraphFont"/>
    <w:rsid w:val="00E52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8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zeljko-heimer-fame.from.hr/images/hr)sb-vk.gif"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72CAF-6A63-4A56-A5E3-B28195CD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Općina Vel.Kopanica</dc:creator>
  <cp:lastModifiedBy>Velika Kopanica</cp:lastModifiedBy>
  <cp:revision>9</cp:revision>
  <cp:lastPrinted>2018-11-30T10:57:00Z</cp:lastPrinted>
  <dcterms:created xsi:type="dcterms:W3CDTF">2023-03-08T08:15:00Z</dcterms:created>
  <dcterms:modified xsi:type="dcterms:W3CDTF">2025-02-28T11:44:00Z</dcterms:modified>
</cp:coreProperties>
</file>